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AC3C" w14:textId="77777777" w:rsidR="001E18F8" w:rsidRPr="006F4105" w:rsidRDefault="001E18F8" w:rsidP="002C2A3F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</w:pPr>
    </w:p>
    <w:p w14:paraId="5768AC3D" w14:textId="77777777" w:rsidR="003A3F4D" w:rsidRPr="006F4105" w:rsidRDefault="0073237C" w:rsidP="004D024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  <w:t xml:space="preserve">ДОГОВОР </w:t>
      </w:r>
      <w:r w:rsidR="003A3F4D" w:rsidRPr="006F4105"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  <w:t xml:space="preserve">О ПРЕДОСТАВЛЕНИИ </w:t>
      </w:r>
    </w:p>
    <w:p w14:paraId="5768AC3E" w14:textId="77777777" w:rsidR="0073237C" w:rsidRPr="006F4105" w:rsidRDefault="003A3F4D" w:rsidP="004D024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pacing w:val="-15"/>
          <w:sz w:val="24"/>
          <w:szCs w:val="24"/>
          <w:lang w:eastAsia="ru-RU"/>
        </w:rPr>
        <w:t>РАБОЧЕГО ПРОСТРАНСТВА</w:t>
      </w:r>
    </w:p>
    <w:p w14:paraId="5768AC3F" w14:textId="77777777" w:rsidR="00370095" w:rsidRPr="006F4105" w:rsidRDefault="00370095" w:rsidP="003700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8AC40" w14:textId="2F48888B" w:rsidR="002C2A3F" w:rsidRPr="006F4105" w:rsidRDefault="002C2A3F" w:rsidP="002C2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71207" w:rsidRPr="00371207">
        <w:rPr>
          <w:rFonts w:ascii="Times New Roman" w:eastAsia="Times New Roman" w:hAnsi="Times New Roman"/>
          <w:sz w:val="24"/>
          <w:szCs w:val="24"/>
          <w:shd w:val="clear" w:color="auto" w:fill="FFFF00"/>
          <w:lang w:eastAsia="ru-RU"/>
        </w:rPr>
        <w:t>_______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2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</w:t>
      </w:r>
      <w:r w:rsidR="00E41CCB"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</w:t>
      </w:r>
      <w:r w:rsidR="002E20CA"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</w:t>
      </w:r>
      <w:r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</w:t>
      </w:r>
      <w:r w:rsidR="00E41CCB"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___________ </w:t>
      </w:r>
      <w:r w:rsidR="00746E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="00A44F6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2_</w:t>
      </w:r>
      <w:r w:rsidRPr="002E20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768AC41" w14:textId="77777777" w:rsidR="002C2A3F" w:rsidRPr="006F4105" w:rsidRDefault="002C2A3F" w:rsidP="002C2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8AC42" w14:textId="4C6712D7" w:rsidR="002C2A3F" w:rsidRPr="006F4105" w:rsidRDefault="002C2A3F" w:rsidP="005B6738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b/>
          <w:bCs/>
          <w:sz w:val="24"/>
          <w:szCs w:val="24"/>
        </w:rPr>
        <w:t>ТОО «</w:t>
      </w:r>
      <w:r w:rsidR="005B6738" w:rsidRPr="00330429">
        <w:rPr>
          <w:rFonts w:ascii="Times New Roman" w:hAnsi="Times New Roman"/>
          <w:b/>
          <w:bCs/>
          <w:sz w:val="24"/>
          <w:szCs w:val="24"/>
          <w:shd w:val="clear" w:color="auto" w:fill="FFFF00"/>
        </w:rPr>
        <w:t>_______</w:t>
      </w:r>
      <w:r w:rsidRPr="006F4105">
        <w:rPr>
          <w:rFonts w:ascii="Times New Roman" w:hAnsi="Times New Roman"/>
          <w:b/>
          <w:bCs/>
          <w:sz w:val="24"/>
          <w:szCs w:val="24"/>
        </w:rPr>
        <w:t>»</w:t>
      </w:r>
      <w:r w:rsidRPr="006F4105">
        <w:rPr>
          <w:rFonts w:ascii="Times New Roman" w:hAnsi="Times New Roman"/>
          <w:bCs/>
          <w:sz w:val="24"/>
          <w:szCs w:val="24"/>
        </w:rPr>
        <w:t>,</w:t>
      </w:r>
      <w:r w:rsidRPr="006F4105">
        <w:rPr>
          <w:rFonts w:ascii="Times New Roman" w:hAnsi="Times New Roman"/>
          <w:sz w:val="24"/>
          <w:szCs w:val="24"/>
        </w:rPr>
        <w:t xml:space="preserve"> именуемое в дальнейшем «Оператор коворкинга», в лице </w:t>
      </w:r>
      <w:r w:rsidR="00D13C57">
        <w:rPr>
          <w:rFonts w:ascii="Times New Roman" w:hAnsi="Times New Roman"/>
          <w:sz w:val="24"/>
          <w:szCs w:val="24"/>
        </w:rPr>
        <w:t>______________</w:t>
      </w:r>
      <w:r w:rsidRPr="006F4105">
        <w:rPr>
          <w:rFonts w:ascii="Times New Roman" w:hAnsi="Times New Roman"/>
          <w:sz w:val="24"/>
          <w:szCs w:val="24"/>
        </w:rPr>
        <w:t xml:space="preserve">. действующего на основании Устава Товарищества, с одной стороны, </w:t>
      </w:r>
      <w:r w:rsidRPr="006F4105">
        <w:rPr>
          <w:rFonts w:ascii="Times New Roman" w:hAnsi="Times New Roman"/>
          <w:sz w:val="24"/>
          <w:szCs w:val="24"/>
          <w:highlight w:val="yellow"/>
        </w:rPr>
        <w:t>и гражданин/ка, индивидуальный предприниматель/</w:t>
      </w:r>
      <w:r w:rsidRPr="006F4105">
        <w:rPr>
          <w:rFonts w:ascii="Times New Roman" w:hAnsi="Times New Roman"/>
          <w:sz w:val="24"/>
          <w:szCs w:val="24"/>
          <w:highlight w:val="yellow"/>
          <w:u w:val="single"/>
        </w:rPr>
        <w:t>юридическое лицо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Pr="006F4105">
        <w:rPr>
          <w:rFonts w:ascii="Times New Roman" w:hAnsi="Times New Roman"/>
          <w:i/>
          <w:sz w:val="24"/>
          <w:szCs w:val="24"/>
          <w:highlight w:val="yellow"/>
        </w:rPr>
        <w:t>нужное подчеркнуть</w:t>
      </w:r>
      <w:r w:rsidRPr="006F4105">
        <w:rPr>
          <w:rFonts w:ascii="Times New Roman" w:hAnsi="Times New Roman"/>
          <w:sz w:val="24"/>
          <w:szCs w:val="24"/>
          <w:highlight w:val="yellow"/>
        </w:rPr>
        <w:t>)</w:t>
      </w:r>
      <w:r w:rsidRPr="006F4105">
        <w:rPr>
          <w:rFonts w:ascii="Times New Roman" w:hAnsi="Times New Roman"/>
          <w:sz w:val="24"/>
          <w:szCs w:val="24"/>
        </w:rPr>
        <w:t xml:space="preserve"> 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ТОО «________________________________» </w:t>
      </w:r>
      <w:r w:rsidRPr="006F4105">
        <w:rPr>
          <w:rFonts w:ascii="Times New Roman" w:hAnsi="Times New Roman"/>
          <w:sz w:val="24"/>
          <w:szCs w:val="24"/>
        </w:rPr>
        <w:t xml:space="preserve">именуемый в дальнейшем «Резидент» Оператора коворкинга в лице директора __________________________ действующий на основании: </w:t>
      </w:r>
      <w:r w:rsidRPr="006F4105">
        <w:rPr>
          <w:rFonts w:ascii="Times New Roman" w:hAnsi="Times New Roman"/>
          <w:sz w:val="24"/>
          <w:szCs w:val="24"/>
          <w:highlight w:val="yellow"/>
        </w:rPr>
        <w:t>удостоверения личности/ свидетельства о регистрации ИП/</w:t>
      </w:r>
      <w:r w:rsidRPr="006F4105">
        <w:rPr>
          <w:rFonts w:ascii="Times New Roman" w:hAnsi="Times New Roman"/>
          <w:sz w:val="24"/>
          <w:szCs w:val="24"/>
        </w:rPr>
        <w:t xml:space="preserve"> </w:t>
      </w:r>
      <w:r w:rsidRPr="006F4105">
        <w:rPr>
          <w:rFonts w:ascii="Times New Roman" w:hAnsi="Times New Roman"/>
          <w:sz w:val="24"/>
          <w:szCs w:val="24"/>
          <w:u w:val="single"/>
        </w:rPr>
        <w:t>Устава</w:t>
      </w:r>
      <w:r w:rsidRPr="006F4105">
        <w:rPr>
          <w:rFonts w:ascii="Times New Roman" w:hAnsi="Times New Roman"/>
          <w:sz w:val="24"/>
          <w:szCs w:val="24"/>
        </w:rPr>
        <w:t xml:space="preserve">/ </w:t>
      </w:r>
      <w:r w:rsidRPr="006F4105">
        <w:rPr>
          <w:rFonts w:ascii="Times New Roman" w:hAnsi="Times New Roman"/>
          <w:sz w:val="24"/>
          <w:szCs w:val="24"/>
          <w:highlight w:val="yellow"/>
        </w:rPr>
        <w:t>д</w:t>
      </w:r>
      <w:r w:rsidR="00746EE0">
        <w:rPr>
          <w:rFonts w:ascii="Times New Roman" w:hAnsi="Times New Roman"/>
          <w:sz w:val="24"/>
          <w:szCs w:val="24"/>
          <w:highlight w:val="yellow"/>
        </w:rPr>
        <w:t>оверенности №__ от «__»_____20</w:t>
      </w:r>
      <w:r w:rsidR="00A44F6B">
        <w:rPr>
          <w:rFonts w:ascii="Times New Roman" w:hAnsi="Times New Roman"/>
          <w:sz w:val="24"/>
          <w:szCs w:val="24"/>
          <w:highlight w:val="yellow"/>
        </w:rPr>
        <w:t>2_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 г./ прика</w:t>
      </w:r>
      <w:r w:rsidR="00746EE0">
        <w:rPr>
          <w:rFonts w:ascii="Times New Roman" w:hAnsi="Times New Roman"/>
          <w:sz w:val="24"/>
          <w:szCs w:val="24"/>
          <w:highlight w:val="yellow"/>
        </w:rPr>
        <w:t>за № ___ от «___» _________ 20</w:t>
      </w:r>
      <w:r w:rsidR="00A44F6B">
        <w:rPr>
          <w:rFonts w:ascii="Times New Roman" w:hAnsi="Times New Roman"/>
          <w:sz w:val="24"/>
          <w:szCs w:val="24"/>
          <w:highlight w:val="yellow"/>
        </w:rPr>
        <w:t>2_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 г./ иного документа (</w:t>
      </w:r>
      <w:r w:rsidRPr="006F4105">
        <w:rPr>
          <w:rFonts w:ascii="Times New Roman" w:hAnsi="Times New Roman"/>
          <w:i/>
          <w:sz w:val="24"/>
          <w:szCs w:val="24"/>
          <w:highlight w:val="yellow"/>
        </w:rPr>
        <w:t>нужное подчеркнуть</w:t>
      </w:r>
      <w:r w:rsidRPr="006F4105">
        <w:rPr>
          <w:rFonts w:ascii="Times New Roman" w:hAnsi="Times New Roman"/>
          <w:sz w:val="24"/>
          <w:szCs w:val="24"/>
          <w:highlight w:val="yellow"/>
        </w:rPr>
        <w:t>)</w:t>
      </w:r>
      <w:r w:rsidRPr="006F4105">
        <w:rPr>
          <w:rFonts w:ascii="Times New Roman" w:hAnsi="Times New Roman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нижеследующем.</w:t>
      </w:r>
    </w:p>
    <w:p w14:paraId="5768AC43" w14:textId="77777777" w:rsidR="002C2A3F" w:rsidRPr="006F4105" w:rsidRDefault="002C2A3F" w:rsidP="002C2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8AC44" w14:textId="77777777" w:rsidR="002C2A3F" w:rsidRPr="006F4105" w:rsidRDefault="002C2A3F" w:rsidP="002C2A3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1. ПРЕДМЕТ ДОГОВОРА</w:t>
      </w:r>
    </w:p>
    <w:p w14:paraId="5768AC45" w14:textId="14F69ABD" w:rsidR="002C2A3F" w:rsidRPr="006F4105" w:rsidRDefault="002C2A3F" w:rsidP="002C2A3F">
      <w:pPr>
        <w:widowControl w:val="0"/>
        <w:numPr>
          <w:ilvl w:val="1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 Коворкинга за плату предоставляет Резиденту во временное владение и пользование 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Кабинет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№___</w:t>
      </w:r>
      <w:r w:rsidR="00E41CC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общей площадью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____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м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vertAlign w:val="superscript"/>
          <w:lang w:eastAsia="ru-RU"/>
        </w:rPr>
        <w:t>2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оборудованный </w:t>
      </w:r>
      <w:r w:rsidRPr="006F410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офисным рабочим столом 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val="kk-KZ" w:eastAsia="ru-RU"/>
        </w:rPr>
        <w:t xml:space="preserve">в количестве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val="kk-KZ" w:eastAsia="ru-RU"/>
        </w:rPr>
        <w:t>_____</w:t>
      </w:r>
      <w:r w:rsidR="00E41CCB">
        <w:rPr>
          <w:rFonts w:ascii="Times New Roman" w:eastAsia="Times New Roman" w:hAnsi="Times New Roman"/>
          <w:sz w:val="24"/>
          <w:szCs w:val="24"/>
          <w:highlight w:val="yellow"/>
          <w:lang w:val="kk-KZ"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val="kk-KZ" w:eastAsia="ru-RU"/>
        </w:rPr>
        <w:t xml:space="preserve">столов, креслами в количестве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val="kk-KZ" w:eastAsia="ru-RU"/>
        </w:rPr>
        <w:t>_____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кресел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Помещении расположенном </w:t>
      </w:r>
      <w:r w:rsidR="00A44F6B" w:rsidRPr="00A44F6B">
        <w:rPr>
          <w:rFonts w:ascii="Times New Roman" w:eastAsia="Times New Roman" w:hAnsi="Times New Roman"/>
          <w:sz w:val="24"/>
          <w:szCs w:val="24"/>
          <w:shd w:val="clear" w:color="auto" w:fill="FFFF00"/>
          <w:lang w:eastAsia="ru-RU"/>
        </w:rPr>
        <w:t>_____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«Помещение») </w:t>
      </w:r>
      <w:r w:rsidR="00A44F6B" w:rsidRPr="00A44F6B">
        <w:rPr>
          <w:rFonts w:ascii="Times New Roman" w:eastAsia="Times New Roman" w:hAnsi="Times New Roman"/>
          <w:sz w:val="24"/>
          <w:szCs w:val="24"/>
          <w:shd w:val="clear" w:color="auto" w:fill="FFFF00"/>
          <w:lang w:eastAsia="ru-RU"/>
        </w:rPr>
        <w:t>_____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расположенное по адресу:</w:t>
      </w:r>
      <w:r w:rsidRPr="00A44F6B"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="00A44F6B" w:rsidRPr="00A44F6B">
        <w:rPr>
          <w:rFonts w:ascii="Times New Roman" w:hAnsi="Times New Roman"/>
          <w:sz w:val="24"/>
          <w:szCs w:val="24"/>
          <w:shd w:val="clear" w:color="auto" w:fill="FFFF00"/>
        </w:rPr>
        <w:t>_____________________</w:t>
      </w:r>
      <w:r w:rsidRPr="006F4105">
        <w:rPr>
          <w:rFonts w:ascii="Times New Roman" w:hAnsi="Times New Roman"/>
          <w:sz w:val="24"/>
          <w:szCs w:val="24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68AC46" w14:textId="77777777" w:rsidR="002C2A3F" w:rsidRPr="006F4105" w:rsidRDefault="002C2A3F" w:rsidP="002C2A3F">
      <w:pPr>
        <w:widowControl w:val="0"/>
        <w:numPr>
          <w:ilvl w:val="1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Временное владение и пользование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Кабинетом площадью ___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.м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vertAlign w:val="superscript"/>
          <w:lang w:eastAsia="ru-RU"/>
        </w:rPr>
        <w:t>2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следующие правомочия:</w:t>
      </w:r>
    </w:p>
    <w:p w14:paraId="5768AC47" w14:textId="77777777" w:rsidR="00E41CCB" w:rsidRPr="00A22DD4" w:rsidRDefault="00E41CCB" w:rsidP="00E41CCB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709" w:hanging="32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право бесплатного использования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день</w:t>
      </w: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переговорной комнаты в целях профессиональной деятельности Резидента; </w:t>
      </w:r>
    </w:p>
    <w:p w14:paraId="5768AC48" w14:textId="77777777" w:rsidR="00E41CCB" w:rsidRPr="00A22DD4" w:rsidRDefault="00E41CCB" w:rsidP="00E41CCB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право пользования отведенной зоной отдыха в Помещении; </w:t>
      </w:r>
    </w:p>
    <w:p w14:paraId="5768AC49" w14:textId="77777777" w:rsidR="00E41CCB" w:rsidRPr="00A22DD4" w:rsidRDefault="00E41CCB" w:rsidP="00E41CCB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право пользования выделенной линией Интернет; </w:t>
      </w:r>
    </w:p>
    <w:p w14:paraId="5768AC4A" w14:textId="77777777" w:rsidR="00E41CCB" w:rsidRPr="00A22DD4" w:rsidRDefault="00E41CCB" w:rsidP="00E41CCB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32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2DD4">
        <w:rPr>
          <w:rFonts w:ascii="Times New Roman" w:eastAsia="Times New Roman" w:hAnsi="Times New Roman"/>
          <w:i/>
          <w:sz w:val="24"/>
          <w:szCs w:val="24"/>
          <w:lang w:eastAsia="ru-RU"/>
        </w:rPr>
        <w:t>право пользования кухней и кухонным оборудованием: микроволновая печь, чайник, тостер, кофемашина, холодильник;</w:t>
      </w:r>
    </w:p>
    <w:p w14:paraId="5768AC4B" w14:textId="7E672344" w:rsidR="00897CFC" w:rsidRPr="006F4105" w:rsidRDefault="004B24D1" w:rsidP="00366421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Правомочия, указанные в п. 1.2. настоящего договора предоставляются и регламентируются на основании Правил</w:t>
      </w:r>
      <w:r w:rsidR="008E626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C3315F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</w:t>
      </w:r>
      <w:r w:rsidR="008E6263" w:rsidRPr="006F4105">
        <w:rPr>
          <w:rFonts w:ascii="Times New Roman" w:eastAsia="Times New Roman" w:hAnsi="Times New Roman"/>
          <w:sz w:val="24"/>
          <w:szCs w:val="24"/>
          <w:lang w:eastAsia="ru-RU"/>
        </w:rPr>
        <w:t>предоставления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Коворкингом</w:t>
      </w:r>
      <w:r w:rsidR="008546CA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далее по тексту «Правила </w:t>
      </w:r>
      <w:r w:rsidR="002C2A3F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Коворкинга» (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A44F6B" w:rsidRPr="00A44F6B">
        <w:rPr>
          <w:rFonts w:ascii="Times New Roman" w:eastAsia="Times New Roman" w:hAnsi="Times New Roman"/>
          <w:sz w:val="24"/>
          <w:szCs w:val="24"/>
          <w:shd w:val="clear" w:color="auto" w:fill="FFFF00"/>
          <w:lang w:eastAsia="ru-RU"/>
        </w:rPr>
        <w:t>_</w:t>
      </w:r>
      <w:r w:rsidRPr="00A44F6B">
        <w:rPr>
          <w:rFonts w:ascii="Times New Roman" w:eastAsia="Times New Roman" w:hAnsi="Times New Roman"/>
          <w:sz w:val="24"/>
          <w:szCs w:val="24"/>
          <w:shd w:val="clear" w:color="auto" w:fill="FFFF00"/>
          <w:lang w:eastAsia="ru-RU"/>
        </w:rPr>
        <w:t>)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являющейся неотъемлемой частью настоящего договора.  </w:t>
      </w:r>
    </w:p>
    <w:p w14:paraId="5768AC4C" w14:textId="77777777" w:rsidR="0073237C" w:rsidRPr="006F4105" w:rsidRDefault="00BE06AE" w:rsidP="00366421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Резидент обязуется использовать р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абочее место</w:t>
      </w:r>
      <w:r w:rsidR="00934506" w:rsidRPr="006F4105">
        <w:rPr>
          <w:rFonts w:ascii="Times New Roman" w:eastAsia="Times New Roman" w:hAnsi="Times New Roman"/>
          <w:sz w:val="24"/>
          <w:szCs w:val="24"/>
          <w:lang w:eastAsia="ru-RU"/>
        </w:rPr>
        <w:t>, правомочия, перечисленные в п.1.2 Договора,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исключительно </w:t>
      </w:r>
      <w:r w:rsidR="00C70785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r w:rsidR="002C2A3F" w:rsidRPr="006F4105">
        <w:rPr>
          <w:rFonts w:ascii="Times New Roman" w:eastAsia="Times New Roman" w:hAnsi="Times New Roman"/>
          <w:sz w:val="24"/>
          <w:szCs w:val="24"/>
          <w:lang w:eastAsia="ru-RU"/>
        </w:rPr>
        <w:t>своей профессиональной деятельности,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указанной в п.1.1</w:t>
      </w:r>
      <w:r w:rsidR="00934506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4D" w14:textId="77777777" w:rsidR="00830B4D" w:rsidRPr="006F4105" w:rsidRDefault="00830B4D" w:rsidP="00366421">
      <w:pPr>
        <w:numPr>
          <w:ilvl w:val="1"/>
          <w:numId w:val="25"/>
        </w:num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Режим работы Коворкинга</w:t>
      </w:r>
      <w:r w:rsidR="00DB3A3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2C2A3F" w:rsidRPr="006F4105">
        <w:rPr>
          <w:rFonts w:ascii="Times New Roman" w:eastAsia="Times New Roman" w:hAnsi="Times New Roman"/>
          <w:sz w:val="24"/>
          <w:szCs w:val="24"/>
          <w:lang w:eastAsia="ru-RU"/>
        </w:rPr>
        <w:t>Помещения 24</w:t>
      </w:r>
      <w:r w:rsidR="008546CA" w:rsidRPr="006F4105">
        <w:rPr>
          <w:rFonts w:ascii="Times New Roman" w:eastAsia="Times New Roman" w:hAnsi="Times New Roman"/>
          <w:sz w:val="24"/>
          <w:szCs w:val="24"/>
          <w:lang w:eastAsia="ru-RU"/>
        </w:rPr>
        <w:t>/7 – круглосуточно, семь дней в неделю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768AC4E" w14:textId="77777777" w:rsidR="00366421" w:rsidRPr="006F4105" w:rsidRDefault="00907257" w:rsidP="00366421">
      <w:pPr>
        <w:numPr>
          <w:ilvl w:val="1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</w:t>
      </w:r>
      <w:r w:rsidR="008A412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несет, </w:t>
      </w:r>
      <w:r w:rsidR="002C2A3F" w:rsidRPr="006F4105">
        <w:rPr>
          <w:rFonts w:ascii="Times New Roman" w:eastAsia="Times New Roman" w:hAnsi="Times New Roman"/>
          <w:sz w:val="24"/>
          <w:szCs w:val="24"/>
          <w:lang w:eastAsia="ru-RU"/>
        </w:rPr>
        <w:t>какой-либо</w:t>
      </w:r>
      <w:r w:rsidR="008A412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A412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программное обеспечение, используемое на компьютере Резидента на </w:t>
      </w:r>
      <w:r w:rsidR="00830B4D" w:rsidRPr="006F4105">
        <w:rPr>
          <w:rFonts w:ascii="Times New Roman" w:eastAsia="Times New Roman" w:hAnsi="Times New Roman"/>
          <w:sz w:val="24"/>
          <w:szCs w:val="24"/>
          <w:lang w:eastAsia="ru-RU"/>
        </w:rPr>
        <w:t>территории Коворкинга;</w:t>
      </w:r>
    </w:p>
    <w:p w14:paraId="5768AC4F" w14:textId="77777777" w:rsidR="00366421" w:rsidRPr="006F4105" w:rsidRDefault="00366421" w:rsidP="00366421">
      <w:pPr>
        <w:numPr>
          <w:ilvl w:val="1"/>
          <w:numId w:val="2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hAnsi="Times New Roman"/>
          <w:sz w:val="24"/>
          <w:szCs w:val="24"/>
        </w:rPr>
        <w:t>В течение срока, указанного в п. 4.1. Резидент не вправе передавать свое рабочее/</w:t>
      </w:r>
      <w:proofErr w:type="spellStart"/>
      <w:r w:rsidRPr="006F4105">
        <w:rPr>
          <w:rFonts w:ascii="Times New Roman" w:hAnsi="Times New Roman"/>
          <w:sz w:val="24"/>
          <w:szCs w:val="24"/>
        </w:rPr>
        <w:t>ие</w:t>
      </w:r>
      <w:proofErr w:type="spellEnd"/>
      <w:r w:rsidRPr="006F4105">
        <w:rPr>
          <w:rFonts w:ascii="Times New Roman" w:hAnsi="Times New Roman"/>
          <w:sz w:val="24"/>
          <w:szCs w:val="24"/>
        </w:rPr>
        <w:t xml:space="preserve"> место/а помещение и оборудование в пользование третьим лицам</w:t>
      </w:r>
      <w:r w:rsidR="007E3648" w:rsidRPr="006F4105">
        <w:rPr>
          <w:rFonts w:ascii="Times New Roman" w:hAnsi="Times New Roman"/>
          <w:sz w:val="24"/>
          <w:szCs w:val="24"/>
        </w:rPr>
        <w:t xml:space="preserve"> без предварительного письменного согласия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>.</w:t>
      </w:r>
    </w:p>
    <w:p w14:paraId="5768AC50" w14:textId="77777777" w:rsidR="007E3648" w:rsidRPr="006F4105" w:rsidRDefault="007E3648" w:rsidP="00C16C2F">
      <w:pPr>
        <w:spacing w:after="0" w:line="240" w:lineRule="auto"/>
        <w:ind w:left="567" w:hanging="567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768AC51" w14:textId="77777777" w:rsidR="0073237C" w:rsidRPr="006F4105" w:rsidRDefault="00BE06AE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2. О</w:t>
      </w:r>
      <w:r w:rsidR="0073237C"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ПЛАТА И ПОРЯДОК РАСЧЕТОВ</w:t>
      </w:r>
    </w:p>
    <w:p w14:paraId="5768AC52" w14:textId="77777777" w:rsidR="002A5818" w:rsidRPr="006F4105" w:rsidRDefault="00D649AB" w:rsidP="002A5818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Размер о</w:t>
      </w:r>
      <w:r w:rsidR="002A5818" w:rsidRPr="006F4105">
        <w:rPr>
          <w:rFonts w:ascii="Times New Roman" w:eastAsia="Times New Roman" w:hAnsi="Times New Roman"/>
          <w:sz w:val="24"/>
          <w:szCs w:val="24"/>
          <w:lang w:eastAsia="ru-RU"/>
        </w:rPr>
        <w:t>платы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</w:t>
      </w:r>
      <w:r w:rsidR="002A5818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1A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_______________</w:t>
      </w:r>
      <w:r w:rsidR="002C2A3F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01A0" w:rsidRPr="006F4105">
        <w:rPr>
          <w:rFonts w:ascii="Times New Roman" w:eastAsia="Times New Roman" w:hAnsi="Times New Roman"/>
          <w:sz w:val="24"/>
          <w:szCs w:val="24"/>
          <w:lang w:eastAsia="ru-RU"/>
        </w:rPr>
        <w:t>тенге в месяц</w:t>
      </w:r>
      <w:r w:rsidR="002A5818"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53" w14:textId="77777777" w:rsidR="00D649AB" w:rsidRPr="006F4105" w:rsidRDefault="00011329" w:rsidP="00D649AB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>плат</w:t>
      </w:r>
      <w:r w:rsidR="007E3648" w:rsidRPr="006F410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производится </w:t>
      </w:r>
      <w:r w:rsidR="001F2EB4" w:rsidRPr="006F4105">
        <w:rPr>
          <w:rFonts w:ascii="Times New Roman" w:eastAsia="Times New Roman" w:hAnsi="Times New Roman"/>
          <w:sz w:val="24"/>
          <w:szCs w:val="24"/>
          <w:lang w:eastAsia="ru-RU"/>
        </w:rPr>
        <w:t>путем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3648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100% </w:t>
      </w:r>
      <w:r w:rsidR="001F2EB4" w:rsidRPr="006F410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>сто</w:t>
      </w:r>
      <w:r w:rsidR="001F2EB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процентной </w:t>
      </w:r>
      <w:r w:rsidR="001F2EB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предварительной 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внесения денежных средств на расчётный счёт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="004B24D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наличными</w:t>
      </w:r>
      <w:r w:rsidR="001F2EB4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кассу.</w:t>
      </w:r>
      <w:r w:rsidR="00D649AB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68AC54" w14:textId="77777777" w:rsidR="00011329" w:rsidRPr="006F4105" w:rsidRDefault="001F2EB4" w:rsidP="00011329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Стороны согласны, что о</w:t>
      </w:r>
      <w:r w:rsidR="00011329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плата не подлежит перерасчету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либо</w:t>
      </w:r>
      <w:r w:rsidR="00011329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в случае досрочного освобождения рабочего места Резидентом по инициативе Резидента.</w:t>
      </w:r>
    </w:p>
    <w:p w14:paraId="5768AC55" w14:textId="77777777" w:rsidR="002C2A3F" w:rsidRPr="006F4105" w:rsidRDefault="00011329" w:rsidP="002C2A3F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 оплаты </w:t>
      </w:r>
      <w:proofErr w:type="gramStart"/>
      <w:r w:rsidR="002E338C" w:rsidRPr="006F4105">
        <w:rPr>
          <w:rFonts w:ascii="Times New Roman" w:eastAsia="Times New Roman" w:hAnsi="Times New Roman"/>
          <w:sz w:val="24"/>
          <w:szCs w:val="24"/>
          <w:lang w:eastAsia="ru-RU"/>
        </w:rPr>
        <w:t>за один месяц</w:t>
      </w:r>
      <w:proofErr w:type="gramEnd"/>
      <w:r w:rsidR="002E338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указанной в п.2.1</w:t>
      </w:r>
      <w:r w:rsidR="002E338C" w:rsidRPr="006F41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включена стоимость коммунальных услуг, потребляемых Резидентом (электроэнергия, отопление, водоснабжение, канализация).</w:t>
      </w:r>
      <w:r w:rsidR="001D658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68AC56" w14:textId="77777777" w:rsidR="002C2A3F" w:rsidRPr="006F4105" w:rsidRDefault="001D6581" w:rsidP="002C2A3F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C16C2F" w:rsidRPr="006F4105">
        <w:rPr>
          <w:rFonts w:ascii="Times New Roman" w:eastAsia="Times New Roman" w:hAnsi="Times New Roman"/>
          <w:sz w:val="24"/>
          <w:szCs w:val="24"/>
          <w:lang w:eastAsia="ru-RU"/>
        </w:rPr>
        <w:t>езидент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в Коворкинг</w:t>
      </w:r>
      <w:r w:rsidR="00B05A1D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6C2F" w:rsidRPr="006F410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лату </w:t>
      </w:r>
      <w:r w:rsidR="00B05A1D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первый месяц не позднее 3 (три) рабочих дня с момента заключения настоящего договора, за последующие месяцы – не позднее 5-го числа оплачиваемого месяца, 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безналичным</w:t>
      </w:r>
      <w:r w:rsidR="00C16C2F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расчетом либо наличными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кассу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="00C16C2F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768AC57" w14:textId="77777777" w:rsidR="002C2A3F" w:rsidRPr="006F4105" w:rsidRDefault="006F4105" w:rsidP="002C2A3F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hAnsi="Times New Roman"/>
          <w:sz w:val="24"/>
          <w:szCs w:val="24"/>
          <w:highlight w:val="yellow"/>
        </w:rPr>
        <w:lastRenderedPageBreak/>
        <w:t>Кроме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F4105">
        <w:rPr>
          <w:rFonts w:ascii="Times New Roman" w:hAnsi="Times New Roman"/>
          <w:sz w:val="24"/>
          <w:szCs w:val="24"/>
          <w:highlight w:val="yellow"/>
        </w:rPr>
        <w:t>платежа,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указанного в п. 2.1. Резидент обязуется оплатить Коворкингу Гарантийную сумму в размере </w:t>
      </w:r>
      <w:r w:rsidR="0025341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___________________________</w:t>
      </w:r>
      <w:r w:rsidR="002C2A3F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тенге в качестве обеспечения соблюдения </w:t>
      </w:r>
      <w:r w:rsidR="007B3CE7" w:rsidRPr="006F4105">
        <w:rPr>
          <w:rFonts w:ascii="Times New Roman" w:hAnsi="Times New Roman"/>
          <w:sz w:val="24"/>
          <w:szCs w:val="24"/>
          <w:highlight w:val="yellow"/>
        </w:rPr>
        <w:t>Резидентом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обязательств по настоящему Договору</w:t>
      </w:r>
      <w:r w:rsidR="007B3CE7" w:rsidRPr="006F4105">
        <w:rPr>
          <w:rFonts w:ascii="Times New Roman" w:hAnsi="Times New Roman"/>
          <w:sz w:val="24"/>
          <w:szCs w:val="24"/>
          <w:highlight w:val="yellow"/>
        </w:rPr>
        <w:t xml:space="preserve">. 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при условии, что:</w:t>
      </w:r>
    </w:p>
    <w:p w14:paraId="5768AC58" w14:textId="77777777" w:rsidR="002C2A3F" w:rsidRPr="006F4105" w:rsidRDefault="007B3CE7" w:rsidP="002C2A3F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hAnsi="Times New Roman"/>
          <w:sz w:val="24"/>
          <w:szCs w:val="24"/>
          <w:highlight w:val="yellow"/>
        </w:rPr>
        <w:t>Коворкинг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вправе по своему усмотрению, не исключая любых других мер, использовать Гарантийную сумму для исправления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 любого невыполнения Резидентом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из своих обязательств, предусмотренных Договором и/или для возмещения любого ущерба и/или у</w:t>
      </w:r>
      <w:r w:rsidRPr="006F4105">
        <w:rPr>
          <w:rFonts w:ascii="Times New Roman" w:hAnsi="Times New Roman"/>
          <w:sz w:val="24"/>
          <w:szCs w:val="24"/>
          <w:highlight w:val="yellow"/>
        </w:rPr>
        <w:t>бытков, причиненных Коворкингу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и/или Бизнес центру и/или Третьим лицам, также может периодически, не прибегая к другим мерам, использовать Гарантийную сумму в сумме, необходимой для погашения любых задолж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>енностей Резидента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перед 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>Коворкингом и неуплат ежемесячной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платы и/или других платежей, предусмотренных настоящим Договором, и/или компенсировать любу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>ю неуплату со стороны Резидента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>. После такого использования Гарантийной суммы</w:t>
      </w:r>
      <w:r w:rsidR="008D147A" w:rsidRPr="006F4105">
        <w:rPr>
          <w:rFonts w:ascii="Times New Roman" w:hAnsi="Times New Roman"/>
          <w:sz w:val="24"/>
          <w:szCs w:val="24"/>
          <w:highlight w:val="yellow"/>
        </w:rPr>
        <w:t xml:space="preserve"> включая п.</w:t>
      </w:r>
      <w:r w:rsidR="00907257" w:rsidRPr="006F4105">
        <w:rPr>
          <w:rFonts w:ascii="Times New Roman" w:hAnsi="Times New Roman"/>
          <w:sz w:val="24"/>
          <w:szCs w:val="24"/>
          <w:highlight w:val="yellow"/>
        </w:rPr>
        <w:t>2.8. договора</w:t>
      </w:r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либо ее части в течение 5 (пяти) Банковских дней с момента пис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 xml:space="preserve">ьменного требования </w:t>
      </w:r>
      <w:r w:rsidR="006F4105" w:rsidRPr="006F4105">
        <w:rPr>
          <w:rFonts w:ascii="Times New Roman" w:hAnsi="Times New Roman"/>
          <w:sz w:val="24"/>
          <w:szCs w:val="24"/>
          <w:highlight w:val="yellow"/>
        </w:rPr>
        <w:t>Коворкинга, Резидент</w:t>
      </w:r>
      <w:r w:rsidR="006F410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 xml:space="preserve">выплатит </w:t>
      </w:r>
      <w:proofErr w:type="spellStart"/>
      <w:r w:rsidR="004E45EB" w:rsidRPr="006F4105">
        <w:rPr>
          <w:rFonts w:ascii="Times New Roman" w:hAnsi="Times New Roman"/>
          <w:sz w:val="24"/>
          <w:szCs w:val="24"/>
          <w:highlight w:val="yellow"/>
        </w:rPr>
        <w:t>Коворкину</w:t>
      </w:r>
      <w:proofErr w:type="spellEnd"/>
      <w:r w:rsidR="00885133" w:rsidRPr="006F4105">
        <w:rPr>
          <w:rFonts w:ascii="Times New Roman" w:hAnsi="Times New Roman"/>
          <w:sz w:val="24"/>
          <w:szCs w:val="24"/>
          <w:highlight w:val="yellow"/>
        </w:rPr>
        <w:t xml:space="preserve"> соответствующую сумму в целях восстановления Гарантийной суммы в первоначальном размере;</w:t>
      </w:r>
    </w:p>
    <w:p w14:paraId="5768AC59" w14:textId="77777777" w:rsidR="004E45EB" w:rsidRPr="006F4105" w:rsidRDefault="001A4071" w:rsidP="002C2A3F">
      <w:pPr>
        <w:numPr>
          <w:ilvl w:val="1"/>
          <w:numId w:val="7"/>
        </w:numPr>
        <w:spacing w:after="0" w:line="240" w:lineRule="auto"/>
        <w:ind w:left="709" w:hanging="709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hAnsi="Times New Roman"/>
          <w:sz w:val="24"/>
          <w:szCs w:val="24"/>
          <w:highlight w:val="yellow"/>
        </w:rPr>
        <w:t>Гарантийная сумма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 xml:space="preserve"> не </w:t>
      </w:r>
      <w:r w:rsidRPr="006F4105">
        <w:rPr>
          <w:rFonts w:ascii="Times New Roman" w:hAnsi="Times New Roman"/>
          <w:sz w:val="24"/>
          <w:szCs w:val="24"/>
          <w:highlight w:val="yellow"/>
        </w:rPr>
        <w:t xml:space="preserve">подлежит возврату </w:t>
      </w:r>
      <w:r w:rsidR="004E45EB" w:rsidRPr="006F4105">
        <w:rPr>
          <w:rFonts w:ascii="Times New Roman" w:hAnsi="Times New Roman"/>
          <w:sz w:val="24"/>
          <w:szCs w:val="24"/>
          <w:highlight w:val="yellow"/>
        </w:rPr>
        <w:t xml:space="preserve">и зачисляется в счет оплаты </w:t>
      </w:r>
      <w:proofErr w:type="gramStart"/>
      <w:r w:rsidR="004E45EB" w:rsidRPr="006F4105">
        <w:rPr>
          <w:rFonts w:ascii="Times New Roman" w:hAnsi="Times New Roman"/>
          <w:sz w:val="24"/>
          <w:szCs w:val="24"/>
          <w:highlight w:val="yellow"/>
        </w:rPr>
        <w:t>за последний месяц</w:t>
      </w:r>
      <w:proofErr w:type="gramEnd"/>
      <w:r w:rsidR="004E45EB" w:rsidRPr="006F4105">
        <w:rPr>
          <w:rFonts w:ascii="Times New Roman" w:hAnsi="Times New Roman"/>
          <w:sz w:val="24"/>
          <w:szCs w:val="24"/>
          <w:highlight w:val="yellow"/>
        </w:rPr>
        <w:t>.</w:t>
      </w:r>
    </w:p>
    <w:p w14:paraId="5768AC5A" w14:textId="77777777" w:rsidR="005061F5" w:rsidRPr="006F4105" w:rsidRDefault="005061F5" w:rsidP="00E41CCB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768AC5B" w14:textId="77777777" w:rsidR="00C16C2F" w:rsidRPr="006F4105" w:rsidRDefault="0073237C" w:rsidP="00C16C2F">
      <w:pPr>
        <w:numPr>
          <w:ilvl w:val="0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ОБЯЗА</w:t>
      </w:r>
      <w:r w:rsidR="00BE2F8C"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ТЕЛЬСТВА</w:t>
      </w: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СТОРОН</w:t>
      </w:r>
    </w:p>
    <w:p w14:paraId="5768AC5C" w14:textId="77777777" w:rsidR="00C16C2F" w:rsidRPr="006F4105" w:rsidRDefault="00A33E7F" w:rsidP="00370095">
      <w:pPr>
        <w:numPr>
          <w:ilvl w:val="1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Права и </w:t>
      </w:r>
      <w:r w:rsidR="00BE2F8C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C16C2F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бязанности Резидента</w:t>
      </w:r>
      <w:r w:rsidR="0073237C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768AC5D" w14:textId="77777777" w:rsidR="00C16C2F" w:rsidRPr="006F4105" w:rsidRDefault="00C16C2F" w:rsidP="00370095">
      <w:pPr>
        <w:numPr>
          <w:ilvl w:val="2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ользоваться рабочим местом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условиях настоящего договора и 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его назначением.</w:t>
      </w:r>
    </w:p>
    <w:p w14:paraId="5768AC5E" w14:textId="77777777" w:rsidR="00434FC1" w:rsidRPr="006F4105" w:rsidRDefault="00A058D3" w:rsidP="00370095">
      <w:pPr>
        <w:numPr>
          <w:ilvl w:val="2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оддерживать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рабочее место, иму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щество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Оборудование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исправном состоянии</w:t>
      </w:r>
      <w:r w:rsidR="00CF5A06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; бережно относиться к имуществу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="003D5BC3" w:rsidRPr="006F4105">
        <w:rPr>
          <w:rFonts w:ascii="Times New Roman" w:eastAsia="Times New Roman" w:hAnsi="Times New Roman"/>
          <w:sz w:val="24"/>
          <w:szCs w:val="24"/>
          <w:lang w:eastAsia="ru-RU"/>
        </w:rPr>
        <w:t>, Бизнес Центра.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68AC5F" w14:textId="77777777" w:rsidR="00434FC1" w:rsidRPr="006F4105" w:rsidRDefault="00A058D3" w:rsidP="00370095">
      <w:pPr>
        <w:numPr>
          <w:ilvl w:val="2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>воевременно оп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>чивать оплату по договору;</w:t>
      </w:r>
    </w:p>
    <w:p w14:paraId="5768AC60" w14:textId="77777777" w:rsidR="00434FC1" w:rsidRPr="006F4105" w:rsidRDefault="008E6263" w:rsidP="00370095">
      <w:pPr>
        <w:numPr>
          <w:ilvl w:val="2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облюдать внутренний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 w:rsidR="003B5F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Бизнес Центра</w:t>
      </w:r>
      <w:r w:rsidR="003B5F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Правил</w:t>
      </w:r>
      <w:r w:rsidR="00C3315F" w:rsidRPr="006F410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Коворкинга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768AC61" w14:textId="77777777" w:rsidR="0073237C" w:rsidRPr="006F4105" w:rsidRDefault="00A058D3" w:rsidP="00370095">
      <w:pPr>
        <w:numPr>
          <w:ilvl w:val="2"/>
          <w:numId w:val="7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ри прекращении 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договора вернуть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Коворкингу</w:t>
      </w:r>
      <w:r w:rsidR="007A3B8E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имущество в том состоянии, в котором он его получил</w:t>
      </w:r>
      <w:r w:rsidR="00434FC1" w:rsidRPr="006F41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нормального износа.</w:t>
      </w:r>
    </w:p>
    <w:p w14:paraId="5768AC62" w14:textId="77777777" w:rsidR="0073237C" w:rsidRPr="006F4105" w:rsidRDefault="00A33E7F" w:rsidP="00A33E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Права и </w:t>
      </w:r>
      <w:r w:rsidR="00C71D1A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434FC1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бязанности </w:t>
      </w:r>
      <w:r w:rsidR="00907257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Коворкинга</w:t>
      </w:r>
      <w:r w:rsidR="00434FC1" w:rsidRPr="006F410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768AC63" w14:textId="77777777" w:rsidR="00E25DB4" w:rsidRPr="006F4105" w:rsidRDefault="00E25DB4" w:rsidP="00E25DB4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Резиденту доступом *(пропуск) для входа в Помещение. </w:t>
      </w:r>
    </w:p>
    <w:p w14:paraId="5768AC64" w14:textId="77777777" w:rsidR="00E25DB4" w:rsidRPr="006F4105" w:rsidRDefault="002C2CC4" w:rsidP="00E25DB4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Обеспечить уборку помещения, в котором находится рабочее место, включающую сухую и влажную уборку полов, вынос мусора, замену пластиковых пакетов, удаление пыли с поверхности с периодичностью, обеспечивающей нормальное использование рабочего места.</w:t>
      </w:r>
    </w:p>
    <w:p w14:paraId="5768AC65" w14:textId="77777777" w:rsidR="00E25DB4" w:rsidRPr="006F4105" w:rsidRDefault="00E25DB4" w:rsidP="00E25DB4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Содержать помещения мест общего пользования, в котором находится рабочее/</w:t>
      </w:r>
      <w:r w:rsidRPr="006F4105">
        <w:rPr>
          <w:rFonts w:ascii="Times New Roman" w:eastAsia="Times New Roman" w:hAnsi="Times New Roman"/>
          <w:sz w:val="24"/>
          <w:szCs w:val="24"/>
          <w:lang w:val="kk-KZ" w:eastAsia="ru-RU"/>
        </w:rPr>
        <w:t>ие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место/а, в надлежащем санитарном, противопожарном и техническом состоянии.</w:t>
      </w:r>
    </w:p>
    <w:p w14:paraId="5768AC66" w14:textId="77777777" w:rsidR="00C70785" w:rsidRPr="006F4105" w:rsidRDefault="00907257" w:rsidP="00C70785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>, не препятствуя деятельности Резидента проверять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>надлежаще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(целево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0785" w:rsidRPr="006F4105">
        <w:rPr>
          <w:rFonts w:ascii="Times New Roman" w:eastAsia="Times New Roman" w:hAnsi="Times New Roman"/>
          <w:sz w:val="24"/>
          <w:szCs w:val="24"/>
          <w:lang w:eastAsia="ru-RU"/>
        </w:rPr>
        <w:t>Резидентом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366421" w:rsidRPr="006F4105">
        <w:rPr>
          <w:rFonts w:ascii="Times New Roman" w:eastAsia="Times New Roman" w:hAnsi="Times New Roman"/>
          <w:sz w:val="24"/>
          <w:szCs w:val="24"/>
          <w:lang w:eastAsia="ru-RU"/>
        </w:rPr>
        <w:t>.1.1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</w:t>
      </w:r>
      <w:r w:rsidR="0036642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</w:t>
      </w:r>
      <w:r w:rsidR="00C70785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421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</w:t>
      </w:r>
      <w:r w:rsidR="00A058D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иных </w:t>
      </w:r>
      <w:r w:rsidR="00366421" w:rsidRPr="006F4105">
        <w:rPr>
          <w:rFonts w:ascii="Times New Roman" w:eastAsia="Times New Roman" w:hAnsi="Times New Roman"/>
          <w:sz w:val="24"/>
          <w:szCs w:val="24"/>
          <w:lang w:eastAsia="ru-RU"/>
        </w:rPr>
        <w:t>услов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66421" w:rsidRPr="006F4105">
        <w:rPr>
          <w:rFonts w:ascii="Times New Roman" w:eastAsia="Times New Roman" w:hAnsi="Times New Roman"/>
          <w:sz w:val="24"/>
          <w:szCs w:val="24"/>
          <w:lang w:eastAsia="ru-RU"/>
        </w:rPr>
        <w:t>й договора;</w:t>
      </w:r>
    </w:p>
    <w:p w14:paraId="5768AC67" w14:textId="77777777" w:rsidR="00434FC1" w:rsidRPr="006F4105" w:rsidRDefault="00907257" w:rsidP="00370095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</w:t>
      </w:r>
      <w:r w:rsidR="00C71D1A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т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ребовать расторжения договора в случае, если </w:t>
      </w:r>
      <w:r w:rsidR="007A3B8E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 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использует рабочее место не в соответствии с его целевым назначением и условиями настоящего договора.</w:t>
      </w:r>
    </w:p>
    <w:p w14:paraId="5768AC68" w14:textId="77777777" w:rsidR="00370095" w:rsidRPr="006F4105" w:rsidRDefault="00370095" w:rsidP="00434FC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768AC69" w14:textId="77777777" w:rsidR="0073237C" w:rsidRPr="006F4105" w:rsidRDefault="0073237C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4. СРОК </w:t>
      </w:r>
      <w:r w:rsidR="00434FC1"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ДОГОВОРА</w:t>
      </w:r>
    </w:p>
    <w:p w14:paraId="5768AC6A" w14:textId="1F66E96D" w:rsidR="00D73240" w:rsidRPr="006F4105" w:rsidRDefault="0073237C" w:rsidP="007C1C90">
      <w:pPr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Сторонами и действует до </w:t>
      </w:r>
      <w:r w:rsidR="00D73240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</w:t>
      </w:r>
      <w:r w:rsidR="00E41CC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___</w:t>
      </w:r>
      <w:r w:rsidR="00D73240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</w:t>
      </w:r>
      <w:r w:rsidR="00E41CC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____________</w:t>
      </w:r>
      <w:r w:rsidR="002C2A3F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</w:t>
      </w:r>
      <w:r w:rsidR="0033042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2_</w:t>
      </w:r>
      <w:r w:rsidR="002C2A3F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</w:t>
      </w:r>
      <w:r w:rsidR="003D77BD"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ода</w:t>
      </w:r>
      <w:r w:rsidRPr="006F410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>В случае намерения пролонгации текущего договора,</w:t>
      </w:r>
      <w:proofErr w:type="gramEnd"/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уведом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ление Резидентом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составлять 10</w:t>
      </w:r>
      <w:r w:rsidR="003D77BD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(десять) календарных </w:t>
      </w:r>
      <w:r w:rsidR="003D77BD" w:rsidRPr="006F4105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до окончания действия договора.</w:t>
      </w:r>
    </w:p>
    <w:p w14:paraId="5768AC6B" w14:textId="77777777" w:rsidR="00E25DB4" w:rsidRPr="006F4105" w:rsidRDefault="0073237C" w:rsidP="00E25DB4">
      <w:pPr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При заключении на новый срок условия договора могут быть изменены по соглашению Сторон.</w:t>
      </w:r>
    </w:p>
    <w:p w14:paraId="5768AC6C" w14:textId="77777777" w:rsidR="00E25DB4" w:rsidRPr="006F4105" w:rsidRDefault="00E25DB4" w:rsidP="00E25DB4">
      <w:pPr>
        <w:numPr>
          <w:ilvl w:val="1"/>
          <w:numId w:val="1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По истечении сро</w:t>
      </w:r>
      <w:r w:rsidR="00507F36" w:rsidRPr="006F4105">
        <w:rPr>
          <w:rFonts w:ascii="Times New Roman" w:eastAsia="Times New Roman" w:hAnsi="Times New Roman"/>
          <w:sz w:val="24"/>
          <w:szCs w:val="24"/>
          <w:lang w:eastAsia="ru-RU"/>
        </w:rPr>
        <w:t>ка договора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при досрочном расторжении Договора возвратить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Коворкингу</w:t>
      </w:r>
      <w:r w:rsidR="00507F36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абочее место в срок до 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>18.00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7F36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со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дня истечения срока договора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/досрочного расторжения Договора по акту приема-передачи (возврата) в том состоянии, в каком Рабочее место было передано в пользование с учетом нормального износа.</w:t>
      </w:r>
    </w:p>
    <w:p w14:paraId="5768AC6D" w14:textId="77777777" w:rsidR="00E25DB4" w:rsidRPr="006F4105" w:rsidRDefault="00E25DB4" w:rsidP="00E25DB4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68AC6E" w14:textId="77777777" w:rsidR="0073237C" w:rsidRPr="006F4105" w:rsidRDefault="0073237C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5. ИЗМЕНЕНИЕ И ПРЕКРАЩЕНИЕ ДОГОВОРА</w:t>
      </w:r>
    </w:p>
    <w:p w14:paraId="5768AC6F" w14:textId="77777777" w:rsidR="001B17AD" w:rsidRPr="006F4105" w:rsidRDefault="001B17AD" w:rsidP="001B17AD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Договор может быть досрочно расторгнут по письменному соглашению сторон.</w:t>
      </w:r>
    </w:p>
    <w:p w14:paraId="5768AC70" w14:textId="77777777" w:rsidR="0072151F" w:rsidRPr="006F4105" w:rsidRDefault="006A1D0E" w:rsidP="0072151F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lastRenderedPageBreak/>
        <w:t xml:space="preserve">Данный договор прекращается в день даты окончания, если она не возобновлена или досрочно не прекращена в соответствии с условиями Договора, кроме действующих после прекращения договора обязательств и ответственности Резидента или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 xml:space="preserve"> в соответствии с настоящим Договором и/или Законодательством. </w:t>
      </w:r>
    </w:p>
    <w:p w14:paraId="5768AC71" w14:textId="77777777" w:rsidR="00DD22E9" w:rsidRPr="006F4105" w:rsidRDefault="0072151F" w:rsidP="00DD22E9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Если после истечения срока Договора или после получения </w:t>
      </w:r>
      <w:r w:rsidR="0088124C" w:rsidRPr="006F4105">
        <w:rPr>
          <w:rFonts w:ascii="Times New Roman" w:hAnsi="Times New Roman"/>
          <w:sz w:val="24"/>
          <w:szCs w:val="24"/>
        </w:rPr>
        <w:t>Резидентом</w:t>
      </w:r>
      <w:r w:rsidRPr="006F4105">
        <w:rPr>
          <w:rFonts w:ascii="Times New Roman" w:hAnsi="Times New Roman"/>
          <w:sz w:val="24"/>
          <w:szCs w:val="24"/>
        </w:rPr>
        <w:t xml:space="preserve"> в его р</w:t>
      </w:r>
      <w:r w:rsidR="0088124C" w:rsidRPr="006F4105">
        <w:rPr>
          <w:rFonts w:ascii="Times New Roman" w:hAnsi="Times New Roman"/>
          <w:sz w:val="24"/>
          <w:szCs w:val="24"/>
        </w:rPr>
        <w:t>аспоряжение Резидент</w:t>
      </w:r>
      <w:r w:rsidRPr="006F4105">
        <w:rPr>
          <w:rFonts w:ascii="Times New Roman" w:hAnsi="Times New Roman"/>
          <w:sz w:val="24"/>
          <w:szCs w:val="24"/>
        </w:rPr>
        <w:t xml:space="preserve"> не забрал свое имущество </w:t>
      </w:r>
      <w:r w:rsidR="00DD22E9" w:rsidRPr="006F4105">
        <w:rPr>
          <w:rFonts w:ascii="Times New Roman" w:hAnsi="Times New Roman"/>
          <w:sz w:val="24"/>
          <w:szCs w:val="24"/>
        </w:rPr>
        <w:t>из п</w:t>
      </w:r>
      <w:r w:rsidRPr="006F4105">
        <w:rPr>
          <w:rFonts w:ascii="Times New Roman" w:hAnsi="Times New Roman"/>
          <w:sz w:val="24"/>
          <w:szCs w:val="24"/>
        </w:rPr>
        <w:t xml:space="preserve">омещения, </w:t>
      </w:r>
      <w:r w:rsidR="00907257" w:rsidRPr="006F4105">
        <w:rPr>
          <w:rFonts w:ascii="Times New Roman" w:hAnsi="Times New Roman"/>
          <w:sz w:val="24"/>
          <w:szCs w:val="24"/>
        </w:rPr>
        <w:t>Коворкинг</w:t>
      </w:r>
      <w:r w:rsidRPr="006F4105">
        <w:rPr>
          <w:rFonts w:ascii="Times New Roman" w:hAnsi="Times New Roman"/>
          <w:sz w:val="24"/>
          <w:szCs w:val="24"/>
        </w:rPr>
        <w:t xml:space="preserve"> может по своему усмотрению убрать все или часть этого имущества любым удобным для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 xml:space="preserve"> способом и сложить его на хранение, не отвечая перед </w:t>
      </w:r>
      <w:r w:rsidR="00DD22E9" w:rsidRPr="006F4105">
        <w:rPr>
          <w:rFonts w:ascii="Times New Roman" w:hAnsi="Times New Roman"/>
          <w:sz w:val="24"/>
          <w:szCs w:val="24"/>
        </w:rPr>
        <w:t xml:space="preserve">Резидентом </w:t>
      </w:r>
      <w:r w:rsidRPr="006F4105">
        <w:rPr>
          <w:rFonts w:ascii="Times New Roman" w:hAnsi="Times New Roman"/>
          <w:sz w:val="24"/>
          <w:szCs w:val="24"/>
        </w:rPr>
        <w:t xml:space="preserve">за его сохранность. </w:t>
      </w:r>
      <w:r w:rsidR="00DD22E9" w:rsidRPr="006F4105">
        <w:rPr>
          <w:rFonts w:ascii="Times New Roman" w:hAnsi="Times New Roman"/>
          <w:sz w:val="24"/>
          <w:szCs w:val="24"/>
        </w:rPr>
        <w:t>Резидент</w:t>
      </w:r>
      <w:r w:rsidRPr="006F4105">
        <w:rPr>
          <w:rFonts w:ascii="Times New Roman" w:hAnsi="Times New Roman"/>
          <w:sz w:val="24"/>
          <w:szCs w:val="24"/>
        </w:rPr>
        <w:t xml:space="preserve"> компенсирует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Коворкингу</w:t>
      </w:r>
      <w:r w:rsidR="00862AB5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4105">
        <w:rPr>
          <w:rFonts w:ascii="Times New Roman" w:hAnsi="Times New Roman"/>
          <w:sz w:val="24"/>
          <w:szCs w:val="24"/>
        </w:rPr>
        <w:t>все расходы по хранению имущества.</w:t>
      </w:r>
    </w:p>
    <w:p w14:paraId="5768AC72" w14:textId="77777777" w:rsidR="00015608" w:rsidRPr="006F4105" w:rsidRDefault="00DD22E9" w:rsidP="0001560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В случае расторжения настоящего договора или истечения его срока, Резидент обязан своевременно и заблаговременно в дату окончания срока настоящего договора или в дату его расторжения освободить помещение, Парковочные места от всего своего имущества. После расторжения настоящего договора и/или  истечения его срока </w:t>
      </w:r>
      <w:r w:rsidR="00907257" w:rsidRPr="006F4105">
        <w:rPr>
          <w:rFonts w:ascii="Times New Roman" w:hAnsi="Times New Roman"/>
          <w:sz w:val="24"/>
          <w:szCs w:val="24"/>
        </w:rPr>
        <w:t>Коворкинг</w:t>
      </w:r>
      <w:r w:rsidRPr="006F4105">
        <w:rPr>
          <w:rFonts w:ascii="Times New Roman" w:hAnsi="Times New Roman"/>
          <w:sz w:val="24"/>
          <w:szCs w:val="24"/>
        </w:rPr>
        <w:t xml:space="preserve"> по истечении срока освобождения помещения Резидентом может по своему усмотрению убрать все или часть указанного имущества любым удобным для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 xml:space="preserve"> способом и сдать его на хранение по акту приемки с приложением Перечня имущества, сдаваемого на хранение, с отнесением в последующем обоснованных (разумных) расходов за хранение на </w:t>
      </w:r>
      <w:r w:rsidR="00015608" w:rsidRPr="006F4105">
        <w:rPr>
          <w:rFonts w:ascii="Times New Roman" w:hAnsi="Times New Roman"/>
          <w:sz w:val="24"/>
          <w:szCs w:val="24"/>
        </w:rPr>
        <w:t>Резидента</w:t>
      </w:r>
      <w:r w:rsidRPr="006F4105">
        <w:rPr>
          <w:rFonts w:ascii="Times New Roman" w:hAnsi="Times New Roman"/>
          <w:sz w:val="24"/>
          <w:szCs w:val="24"/>
        </w:rPr>
        <w:t xml:space="preserve">, который составляется в комиссионном порядке в составе не менее </w:t>
      </w:r>
      <w:r w:rsidR="00015608" w:rsidRPr="006F4105">
        <w:rPr>
          <w:rFonts w:ascii="Times New Roman" w:hAnsi="Times New Roman"/>
          <w:sz w:val="24"/>
          <w:szCs w:val="24"/>
        </w:rPr>
        <w:t xml:space="preserve">двух </w:t>
      </w:r>
      <w:r w:rsidRPr="006F4105">
        <w:rPr>
          <w:rFonts w:ascii="Times New Roman" w:hAnsi="Times New Roman"/>
          <w:sz w:val="24"/>
          <w:szCs w:val="24"/>
        </w:rPr>
        <w:t xml:space="preserve">членов комиссии. </w:t>
      </w:r>
      <w:r w:rsidR="00015608" w:rsidRPr="006F4105">
        <w:rPr>
          <w:rFonts w:ascii="Times New Roman" w:hAnsi="Times New Roman"/>
          <w:sz w:val="24"/>
          <w:szCs w:val="24"/>
        </w:rPr>
        <w:t>Резидент коворкинга</w:t>
      </w:r>
      <w:r w:rsidRPr="006F4105">
        <w:rPr>
          <w:rFonts w:ascii="Times New Roman" w:hAnsi="Times New Roman"/>
          <w:sz w:val="24"/>
          <w:szCs w:val="24"/>
        </w:rPr>
        <w:t xml:space="preserve"> несет ответственность за все расходы, связанные с вывозом и хранением указанного имущества.</w:t>
      </w:r>
    </w:p>
    <w:p w14:paraId="5768AC73" w14:textId="77777777" w:rsidR="00015608" w:rsidRPr="006F4105" w:rsidRDefault="00015608" w:rsidP="0001560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Неспособность одной из Сторон выполнить свои обязательства по данному Договору является основанием для расторжения Договора, если такая ситуация </w:t>
      </w:r>
      <w:r w:rsidR="00C744FB" w:rsidRPr="006F4105">
        <w:rPr>
          <w:rFonts w:ascii="Times New Roman" w:hAnsi="Times New Roman"/>
          <w:sz w:val="24"/>
          <w:szCs w:val="24"/>
        </w:rPr>
        <w:t>не будет исправлена в течение 10</w:t>
      </w:r>
      <w:r w:rsidRPr="006F4105">
        <w:rPr>
          <w:rFonts w:ascii="Times New Roman" w:hAnsi="Times New Roman"/>
          <w:sz w:val="24"/>
          <w:szCs w:val="24"/>
        </w:rPr>
        <w:t xml:space="preserve"> (</w:t>
      </w:r>
      <w:r w:rsidR="00C744FB" w:rsidRPr="006F4105">
        <w:rPr>
          <w:rFonts w:ascii="Times New Roman" w:hAnsi="Times New Roman"/>
          <w:sz w:val="24"/>
          <w:szCs w:val="24"/>
        </w:rPr>
        <w:t>десять</w:t>
      </w:r>
      <w:r w:rsidRPr="006F4105">
        <w:rPr>
          <w:rFonts w:ascii="Times New Roman" w:hAnsi="Times New Roman"/>
          <w:sz w:val="24"/>
          <w:szCs w:val="24"/>
        </w:rPr>
        <w:t xml:space="preserve">) календарных дней после письменного требования другой Стороны ее исправить, за исключением случая, когда невыполнение обязательств касается неуплаты или создает опасную ситуацию и требует немедленного исправления. </w:t>
      </w:r>
    </w:p>
    <w:p w14:paraId="5768AC74" w14:textId="77777777" w:rsidR="00015608" w:rsidRPr="006F4105" w:rsidRDefault="00015608" w:rsidP="0001560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В случае невыполнения обязательств Резидентом, </w:t>
      </w:r>
      <w:r w:rsidR="00907257" w:rsidRPr="006F4105">
        <w:rPr>
          <w:rFonts w:ascii="Times New Roman" w:hAnsi="Times New Roman"/>
          <w:sz w:val="24"/>
          <w:szCs w:val="24"/>
        </w:rPr>
        <w:t>Коворкинг</w:t>
      </w:r>
      <w:r w:rsidRPr="006F4105">
        <w:rPr>
          <w:rFonts w:ascii="Times New Roman" w:hAnsi="Times New Roman"/>
          <w:sz w:val="24"/>
          <w:szCs w:val="24"/>
        </w:rPr>
        <w:t xml:space="preserve"> в дополнение ко всем другим правилам и средствам вправе произвести исправление или ремонт</w:t>
      </w:r>
      <w:r w:rsidR="001B17AD" w:rsidRPr="006F4105">
        <w:rPr>
          <w:rFonts w:ascii="Times New Roman" w:hAnsi="Times New Roman"/>
          <w:sz w:val="24"/>
          <w:szCs w:val="24"/>
        </w:rPr>
        <w:t xml:space="preserve"> рабочего места и оборудования</w:t>
      </w:r>
      <w:r w:rsidRPr="006F4105">
        <w:rPr>
          <w:rFonts w:ascii="Times New Roman" w:hAnsi="Times New Roman"/>
          <w:sz w:val="24"/>
          <w:szCs w:val="24"/>
        </w:rPr>
        <w:t xml:space="preserve">, необходимость в которых возникла из-за </w:t>
      </w:r>
      <w:r w:rsidR="001B17AD" w:rsidRPr="006F4105">
        <w:rPr>
          <w:rFonts w:ascii="Times New Roman" w:hAnsi="Times New Roman"/>
          <w:sz w:val="24"/>
          <w:szCs w:val="24"/>
        </w:rPr>
        <w:t>умышленного нарушения</w:t>
      </w:r>
      <w:r w:rsidRPr="006F4105">
        <w:rPr>
          <w:rFonts w:ascii="Times New Roman" w:hAnsi="Times New Roman"/>
          <w:sz w:val="24"/>
          <w:szCs w:val="24"/>
        </w:rPr>
        <w:t xml:space="preserve"> Резидентом </w:t>
      </w:r>
      <w:r w:rsidR="001B17AD" w:rsidRPr="006F4105">
        <w:rPr>
          <w:rFonts w:ascii="Times New Roman" w:hAnsi="Times New Roman"/>
          <w:sz w:val="24"/>
          <w:szCs w:val="24"/>
        </w:rPr>
        <w:t>условий д</w:t>
      </w:r>
      <w:r w:rsidRPr="006F4105">
        <w:rPr>
          <w:rFonts w:ascii="Times New Roman" w:hAnsi="Times New Roman"/>
          <w:sz w:val="24"/>
          <w:szCs w:val="24"/>
        </w:rPr>
        <w:t>оговор</w:t>
      </w:r>
      <w:r w:rsidR="001B17AD" w:rsidRPr="006F4105">
        <w:rPr>
          <w:rFonts w:ascii="Times New Roman" w:hAnsi="Times New Roman"/>
          <w:sz w:val="24"/>
          <w:szCs w:val="24"/>
        </w:rPr>
        <w:t>а *(порча имущества)</w:t>
      </w:r>
      <w:r w:rsidRPr="006F4105">
        <w:rPr>
          <w:rFonts w:ascii="Times New Roman" w:hAnsi="Times New Roman"/>
          <w:sz w:val="24"/>
          <w:szCs w:val="24"/>
        </w:rPr>
        <w:t xml:space="preserve">, а расходы за такие исправления или ремонт Резидент полностью возмещает </w:t>
      </w:r>
      <w:r w:rsidR="00907257" w:rsidRPr="006F4105">
        <w:rPr>
          <w:rFonts w:ascii="Times New Roman" w:hAnsi="Times New Roman"/>
          <w:sz w:val="24"/>
          <w:szCs w:val="24"/>
        </w:rPr>
        <w:t>Коворкингу</w:t>
      </w:r>
      <w:r w:rsidRPr="006F4105">
        <w:rPr>
          <w:rFonts w:ascii="Times New Roman" w:hAnsi="Times New Roman"/>
          <w:sz w:val="24"/>
          <w:szCs w:val="24"/>
        </w:rPr>
        <w:t xml:space="preserve"> в течение 10 (десяти) календарных дней после письменного требования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 xml:space="preserve">. </w:t>
      </w:r>
    </w:p>
    <w:p w14:paraId="5768AC75" w14:textId="77777777" w:rsidR="00015608" w:rsidRPr="006F4105" w:rsidRDefault="00907257" w:rsidP="00015608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Коворкинг</w:t>
      </w:r>
      <w:r w:rsidR="00015608" w:rsidRPr="006F4105">
        <w:rPr>
          <w:rFonts w:ascii="Times New Roman" w:hAnsi="Times New Roman"/>
          <w:sz w:val="24"/>
          <w:szCs w:val="24"/>
        </w:rPr>
        <w:t xml:space="preserve"> вправе в одностороннем порядке отказаться от исполнения настоящего Договора и/или расторгнуть настоящий Договор во внесудебном порядке предварительно уведомив об этом </w:t>
      </w:r>
      <w:r w:rsidR="007E3648" w:rsidRPr="006F4105">
        <w:rPr>
          <w:rFonts w:ascii="Times New Roman" w:hAnsi="Times New Roman"/>
          <w:sz w:val="24"/>
          <w:szCs w:val="24"/>
        </w:rPr>
        <w:t>Резидента</w:t>
      </w:r>
      <w:r w:rsidR="00015608" w:rsidRPr="006F4105">
        <w:rPr>
          <w:rFonts w:ascii="Times New Roman" w:hAnsi="Times New Roman"/>
          <w:sz w:val="24"/>
          <w:szCs w:val="24"/>
        </w:rPr>
        <w:t xml:space="preserve"> за 10 (десять) календарных дней, в случаях, если:</w:t>
      </w:r>
    </w:p>
    <w:p w14:paraId="5768AC76" w14:textId="77777777" w:rsidR="00015608" w:rsidRPr="006F4105" w:rsidRDefault="00015608" w:rsidP="002C2A3F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Резидент просрочил первую оплату по настоящему договору более чем на </w:t>
      </w:r>
      <w:r w:rsidR="00450831" w:rsidRPr="006F4105">
        <w:rPr>
          <w:rFonts w:ascii="Times New Roman" w:hAnsi="Times New Roman"/>
          <w:sz w:val="24"/>
          <w:szCs w:val="24"/>
        </w:rPr>
        <w:t>5</w:t>
      </w:r>
      <w:r w:rsidRPr="006F4105">
        <w:rPr>
          <w:rFonts w:ascii="Times New Roman" w:hAnsi="Times New Roman"/>
          <w:sz w:val="24"/>
          <w:szCs w:val="24"/>
        </w:rPr>
        <w:t xml:space="preserve"> (</w:t>
      </w:r>
      <w:r w:rsidR="00450831" w:rsidRPr="006F4105">
        <w:rPr>
          <w:rFonts w:ascii="Times New Roman" w:hAnsi="Times New Roman"/>
          <w:sz w:val="24"/>
          <w:szCs w:val="24"/>
        </w:rPr>
        <w:t>пять</w:t>
      </w:r>
      <w:r w:rsidRPr="006F4105">
        <w:rPr>
          <w:rFonts w:ascii="Times New Roman" w:hAnsi="Times New Roman"/>
          <w:sz w:val="24"/>
          <w:szCs w:val="24"/>
        </w:rPr>
        <w:t>) календарных дней;</w:t>
      </w:r>
    </w:p>
    <w:p w14:paraId="5768AC77" w14:textId="77777777" w:rsidR="00015608" w:rsidRPr="006F4105" w:rsidRDefault="00015608" w:rsidP="00015608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Резидент систематически (два и более раз) нарушает сроки оплаты по договору более чем на 7 (семь) календарных дней, против сроков, установленных настоящим Договором. Данное нарушение Стороны соглашаются признать существенным нарушением обязательств </w:t>
      </w:r>
      <w:r w:rsidR="009A51E1" w:rsidRPr="006F4105">
        <w:rPr>
          <w:rFonts w:ascii="Times New Roman" w:hAnsi="Times New Roman"/>
          <w:sz w:val="24"/>
          <w:szCs w:val="24"/>
        </w:rPr>
        <w:t xml:space="preserve">Резидента </w:t>
      </w:r>
      <w:r w:rsidRPr="006F4105">
        <w:rPr>
          <w:rFonts w:ascii="Times New Roman" w:hAnsi="Times New Roman"/>
          <w:sz w:val="24"/>
          <w:szCs w:val="24"/>
        </w:rPr>
        <w:t>по Договору;</w:t>
      </w:r>
    </w:p>
    <w:p w14:paraId="5768AC78" w14:textId="77777777" w:rsidR="003B5F7C" w:rsidRPr="006F4105" w:rsidRDefault="00015608" w:rsidP="003B5F7C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Резидент </w:t>
      </w:r>
      <w:r w:rsidR="00F90677" w:rsidRPr="006F4105">
        <w:rPr>
          <w:rFonts w:ascii="Times New Roman" w:hAnsi="Times New Roman"/>
          <w:sz w:val="24"/>
          <w:szCs w:val="24"/>
        </w:rPr>
        <w:t>нарушает</w:t>
      </w:r>
      <w:r w:rsidR="003B5F7C" w:rsidRPr="006F4105">
        <w:rPr>
          <w:rFonts w:ascii="Times New Roman" w:hAnsi="Times New Roman"/>
          <w:sz w:val="24"/>
          <w:szCs w:val="24"/>
        </w:rPr>
        <w:t xml:space="preserve"> </w:t>
      </w:r>
      <w:r w:rsidR="003B5F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внутренний регламент помещения, а также правила </w:t>
      </w:r>
      <w:r w:rsidR="008546CA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Коворкинга </w:t>
      </w:r>
      <w:r w:rsidR="003B5F7C" w:rsidRPr="006F4105">
        <w:rPr>
          <w:rFonts w:ascii="Times New Roman" w:eastAsia="Times New Roman" w:hAnsi="Times New Roman"/>
          <w:sz w:val="24"/>
          <w:szCs w:val="24"/>
          <w:lang w:eastAsia="ru-RU"/>
        </w:rPr>
        <w:t>и бизнес центра</w:t>
      </w:r>
      <w:r w:rsidR="007C1C90" w:rsidRPr="006F4105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90677" w:rsidRPr="006F4105">
        <w:rPr>
          <w:rFonts w:ascii="Times New Roman" w:hAnsi="Times New Roman"/>
          <w:sz w:val="24"/>
          <w:szCs w:val="24"/>
        </w:rPr>
        <w:t xml:space="preserve"> </w:t>
      </w:r>
    </w:p>
    <w:p w14:paraId="5768AC79" w14:textId="77777777" w:rsidR="003B5F7C" w:rsidRPr="006F4105" w:rsidRDefault="003B5F7C" w:rsidP="003B5F7C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Резидент </w:t>
      </w:r>
      <w:r w:rsidR="00015608" w:rsidRPr="006F4105">
        <w:rPr>
          <w:rFonts w:ascii="Times New Roman" w:hAnsi="Times New Roman"/>
          <w:sz w:val="24"/>
          <w:szCs w:val="24"/>
        </w:rPr>
        <w:t xml:space="preserve">использует рабочее место и имущество или </w:t>
      </w:r>
      <w:r w:rsidRPr="006F4105">
        <w:rPr>
          <w:rFonts w:ascii="Times New Roman" w:hAnsi="Times New Roman"/>
          <w:sz w:val="24"/>
          <w:szCs w:val="24"/>
        </w:rPr>
        <w:t>п</w:t>
      </w:r>
      <w:r w:rsidR="00015608" w:rsidRPr="006F4105">
        <w:rPr>
          <w:rFonts w:ascii="Times New Roman" w:hAnsi="Times New Roman"/>
          <w:sz w:val="24"/>
          <w:szCs w:val="24"/>
        </w:rPr>
        <w:t>арковочные места с нарушением условий настоящего Договора или их назначением;</w:t>
      </w:r>
    </w:p>
    <w:p w14:paraId="5768AC7A" w14:textId="77777777" w:rsidR="002C2A3F" w:rsidRPr="006F4105" w:rsidRDefault="003B5F7C" w:rsidP="002C2A3F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в других случаях, предусмотренных Законодательством Республики Казахстан и Договором.</w:t>
      </w:r>
    </w:p>
    <w:p w14:paraId="5768AC7B" w14:textId="77777777" w:rsidR="00A73657" w:rsidRPr="006F4105" w:rsidRDefault="00A73657" w:rsidP="00872874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  <w:highlight w:val="yellow"/>
        </w:rPr>
        <w:t xml:space="preserve">Резидент вправе в одностороннем порядке расторгнуть настоящий договор предварительно уведомив Коворкинг за 30 (тридцать) календарных дней до предполагаемой даты расторжения. В случае досрочного расторжения </w:t>
      </w:r>
      <w:r w:rsidR="001A4071" w:rsidRPr="006F4105">
        <w:rPr>
          <w:rFonts w:ascii="Times New Roman" w:hAnsi="Times New Roman"/>
          <w:sz w:val="24"/>
          <w:szCs w:val="24"/>
          <w:highlight w:val="yellow"/>
        </w:rPr>
        <w:t xml:space="preserve">по инициативе Резидента Коворкинг вправе удержать </w:t>
      </w:r>
      <w:r w:rsidR="00872874" w:rsidRPr="006F4105">
        <w:rPr>
          <w:rFonts w:ascii="Times New Roman" w:hAnsi="Times New Roman"/>
          <w:sz w:val="24"/>
          <w:szCs w:val="24"/>
          <w:highlight w:val="yellow"/>
        </w:rPr>
        <w:t>гарантийную сумму,</w:t>
      </w:r>
      <w:r w:rsidR="001A4071" w:rsidRPr="006F4105">
        <w:rPr>
          <w:rFonts w:ascii="Times New Roman" w:hAnsi="Times New Roman"/>
          <w:sz w:val="24"/>
          <w:szCs w:val="24"/>
          <w:highlight w:val="yellow"/>
        </w:rPr>
        <w:t xml:space="preserve"> указанную в п</w:t>
      </w:r>
      <w:r w:rsidR="00546E38" w:rsidRPr="006F4105">
        <w:rPr>
          <w:rFonts w:ascii="Times New Roman" w:hAnsi="Times New Roman"/>
          <w:sz w:val="24"/>
          <w:szCs w:val="24"/>
          <w:highlight w:val="yellow"/>
        </w:rPr>
        <w:t>.2.8. настоящего договора</w:t>
      </w:r>
    </w:p>
    <w:p w14:paraId="5768AC7C" w14:textId="77777777" w:rsidR="003B5F7C" w:rsidRPr="006F4105" w:rsidRDefault="003B5F7C" w:rsidP="002C2A3F">
      <w:pPr>
        <w:numPr>
          <w:ilvl w:val="1"/>
          <w:numId w:val="13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Резидент</w:t>
      </w:r>
      <w:r w:rsidR="00015608" w:rsidRPr="006F4105">
        <w:rPr>
          <w:rFonts w:ascii="Times New Roman" w:hAnsi="Times New Roman"/>
          <w:sz w:val="24"/>
          <w:szCs w:val="24"/>
        </w:rPr>
        <w:t xml:space="preserve"> вправе в одностороннем порядке расторгнуть настоящий Договор в судебном порядке в случаях, если:</w:t>
      </w:r>
    </w:p>
    <w:p w14:paraId="5768AC7D" w14:textId="77777777" w:rsidR="003B5F7C" w:rsidRPr="006F4105" w:rsidRDefault="00907257" w:rsidP="003B5F7C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Коворкинг</w:t>
      </w:r>
      <w:r w:rsidR="003B5F7C" w:rsidRPr="006F4105">
        <w:rPr>
          <w:rFonts w:ascii="Times New Roman" w:hAnsi="Times New Roman"/>
          <w:sz w:val="24"/>
          <w:szCs w:val="24"/>
        </w:rPr>
        <w:t xml:space="preserve"> </w:t>
      </w:r>
      <w:r w:rsidR="00015608" w:rsidRPr="006F4105">
        <w:rPr>
          <w:rFonts w:ascii="Times New Roman" w:hAnsi="Times New Roman"/>
          <w:sz w:val="24"/>
          <w:szCs w:val="24"/>
        </w:rPr>
        <w:t xml:space="preserve">не исполнит </w:t>
      </w:r>
      <w:r w:rsidR="00872874" w:rsidRPr="006F4105">
        <w:rPr>
          <w:rFonts w:ascii="Times New Roman" w:hAnsi="Times New Roman"/>
          <w:sz w:val="24"/>
          <w:szCs w:val="24"/>
        </w:rPr>
        <w:t>обязательство по</w:t>
      </w:r>
      <w:r w:rsidR="00015608" w:rsidRPr="006F4105">
        <w:rPr>
          <w:rFonts w:ascii="Times New Roman" w:hAnsi="Times New Roman"/>
          <w:sz w:val="24"/>
          <w:szCs w:val="24"/>
        </w:rPr>
        <w:t xml:space="preserve"> предоставлению по истечении </w:t>
      </w:r>
      <w:r w:rsidR="003B5F7C" w:rsidRPr="006F4105">
        <w:rPr>
          <w:rFonts w:ascii="Times New Roman" w:hAnsi="Times New Roman"/>
          <w:sz w:val="24"/>
          <w:szCs w:val="24"/>
        </w:rPr>
        <w:t>2</w:t>
      </w:r>
      <w:r w:rsidR="00015608" w:rsidRPr="006F4105">
        <w:rPr>
          <w:rFonts w:ascii="Times New Roman" w:hAnsi="Times New Roman"/>
          <w:sz w:val="24"/>
          <w:szCs w:val="24"/>
        </w:rPr>
        <w:t xml:space="preserve"> (</w:t>
      </w:r>
      <w:r w:rsidR="003B5F7C" w:rsidRPr="006F4105">
        <w:rPr>
          <w:rFonts w:ascii="Times New Roman" w:hAnsi="Times New Roman"/>
          <w:sz w:val="24"/>
          <w:szCs w:val="24"/>
        </w:rPr>
        <w:t>два</w:t>
      </w:r>
      <w:r w:rsidR="00015608" w:rsidRPr="006F4105">
        <w:rPr>
          <w:rFonts w:ascii="Times New Roman" w:hAnsi="Times New Roman"/>
          <w:sz w:val="24"/>
          <w:szCs w:val="24"/>
        </w:rPr>
        <w:t xml:space="preserve">) календарных дней </w:t>
      </w:r>
      <w:r w:rsidR="003B5F7C" w:rsidRPr="006F4105">
        <w:rPr>
          <w:rFonts w:ascii="Times New Roman" w:hAnsi="Times New Roman"/>
          <w:sz w:val="24"/>
          <w:szCs w:val="24"/>
        </w:rPr>
        <w:t>момента</w:t>
      </w:r>
      <w:r w:rsidR="007E3648" w:rsidRPr="006F4105">
        <w:rPr>
          <w:rFonts w:ascii="Times New Roman" w:hAnsi="Times New Roman"/>
          <w:sz w:val="24"/>
          <w:szCs w:val="24"/>
        </w:rPr>
        <w:t xml:space="preserve"> возникновения обязательства о предоставлении рабочего пространства</w:t>
      </w:r>
      <w:r w:rsidR="00015608" w:rsidRPr="006F4105">
        <w:rPr>
          <w:rFonts w:ascii="Times New Roman" w:hAnsi="Times New Roman"/>
          <w:sz w:val="24"/>
          <w:szCs w:val="24"/>
        </w:rPr>
        <w:t>;</w:t>
      </w:r>
    </w:p>
    <w:p w14:paraId="5768AC7E" w14:textId="77777777" w:rsidR="002E20CA" w:rsidRPr="002E20CA" w:rsidRDefault="003B5F7C" w:rsidP="002E20CA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создает </w:t>
      </w:r>
      <w:r w:rsidR="001B17AD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необоснованные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препятствия по пользованию </w:t>
      </w:r>
      <w:r w:rsidR="001B17AD" w:rsidRPr="006F410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абоч</w:t>
      </w:r>
      <w:r w:rsidR="001B17AD" w:rsidRPr="006F4105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пространств</w:t>
      </w:r>
      <w:r w:rsidR="001B17AD" w:rsidRPr="006F4105"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14:paraId="5768AC7F" w14:textId="77777777" w:rsidR="006A1D0E" w:rsidRPr="006F4105" w:rsidRDefault="00015608" w:rsidP="003B5F7C">
      <w:pPr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               </w:t>
      </w:r>
      <w:r w:rsidR="006A1D0E" w:rsidRPr="006F4105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5768AC80" w14:textId="77777777" w:rsidR="0073237C" w:rsidRPr="006F4105" w:rsidRDefault="0073237C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6. ОТВЕТСТВЕННОСТЬ СТОРОН ПО ДОГОВОРУ</w:t>
      </w:r>
    </w:p>
    <w:p w14:paraId="5768AC81" w14:textId="77777777" w:rsidR="001A2F80" w:rsidRPr="006F4105" w:rsidRDefault="0073237C" w:rsidP="006D4530">
      <w:pPr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</w:t>
      </w:r>
      <w:r w:rsidR="00F4158F" w:rsidRPr="006F4105">
        <w:rPr>
          <w:rFonts w:ascii="Times New Roman" w:eastAsia="Times New Roman" w:hAnsi="Times New Roman"/>
          <w:sz w:val="24"/>
          <w:szCs w:val="24"/>
          <w:lang w:eastAsia="ru-RU"/>
        </w:rPr>
        <w:t>действующим законодательством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82" w14:textId="77777777" w:rsidR="001A2F80" w:rsidRPr="006F4105" w:rsidRDefault="0073237C" w:rsidP="00057EF2">
      <w:pPr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просрочки </w:t>
      </w:r>
      <w:r w:rsidR="001A2F80" w:rsidRPr="006F410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плат</w:t>
      </w:r>
      <w:r w:rsidR="001A2F8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ы Резидент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выплачивает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Коворкингу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пен</w:t>
      </w:r>
      <w:r w:rsidR="001A2F80" w:rsidRPr="006F410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 </w:t>
      </w:r>
      <w:r w:rsidR="00370095" w:rsidRPr="006F4105">
        <w:rPr>
          <w:rFonts w:ascii="Times New Roman" w:eastAsia="Times New Roman" w:hAnsi="Times New Roman"/>
          <w:sz w:val="24"/>
          <w:szCs w:val="24"/>
          <w:lang w:eastAsia="ru-RU"/>
        </w:rPr>
        <w:t>0,1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% от суммы долга за каждый день </w:t>
      </w:r>
      <w:r w:rsidR="00450831" w:rsidRPr="006F4105">
        <w:rPr>
          <w:rFonts w:ascii="Times New Roman" w:eastAsia="Times New Roman" w:hAnsi="Times New Roman"/>
          <w:sz w:val="24"/>
          <w:szCs w:val="24"/>
          <w:lang w:eastAsia="ru-RU"/>
        </w:rPr>
        <w:t>просрочки,</w:t>
      </w:r>
      <w:r w:rsidR="001A2F8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но более 10% от общей стоимости услуги;</w:t>
      </w:r>
    </w:p>
    <w:p w14:paraId="5768AC83" w14:textId="77777777" w:rsidR="0073237C" w:rsidRPr="006F4105" w:rsidRDefault="00907257" w:rsidP="00057EF2">
      <w:pPr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отвечает за недостатки </w:t>
      </w:r>
      <w:r w:rsidR="008E2505" w:rsidRPr="006F4105">
        <w:rPr>
          <w:rFonts w:ascii="Times New Roman" w:eastAsia="Times New Roman" w:hAnsi="Times New Roman"/>
          <w:sz w:val="24"/>
          <w:szCs w:val="24"/>
          <w:lang w:eastAsia="ru-RU"/>
        </w:rPr>
        <w:t>пере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данного в </w:t>
      </w:r>
      <w:r w:rsidR="008E2505" w:rsidRPr="006F4105">
        <w:rPr>
          <w:rFonts w:ascii="Times New Roman" w:eastAsia="Times New Roman" w:hAnsi="Times New Roman"/>
          <w:sz w:val="24"/>
          <w:szCs w:val="24"/>
          <w:lang w:eastAsia="ru-RU"/>
        </w:rPr>
        <w:t>пользование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имущества, полностью или частичн</w:t>
      </w:r>
      <w:r w:rsidR="00B74A88" w:rsidRPr="006F4105">
        <w:rPr>
          <w:rFonts w:ascii="Times New Roman" w:eastAsia="Times New Roman" w:hAnsi="Times New Roman"/>
          <w:sz w:val="24"/>
          <w:szCs w:val="24"/>
          <w:lang w:eastAsia="ru-RU"/>
        </w:rPr>
        <w:t>о препятствующие пользованию им</w:t>
      </w:r>
      <w:r w:rsidR="0073237C"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84" w14:textId="77777777" w:rsidR="00C54FD1" w:rsidRPr="006F4105" w:rsidRDefault="00C81A25" w:rsidP="00057EF2">
      <w:pPr>
        <w:pStyle w:val="Russian2"/>
        <w:numPr>
          <w:ilvl w:val="1"/>
          <w:numId w:val="21"/>
        </w:numPr>
        <w:spacing w:before="0" w:after="0"/>
        <w:ind w:left="709" w:hanging="709"/>
        <w:rPr>
          <w:lang w:val="ru-RU"/>
        </w:rPr>
      </w:pPr>
      <w:r w:rsidRPr="006F4105">
        <w:rPr>
          <w:rFonts w:eastAsia="Times New Roman"/>
          <w:lang w:val="ru-RU" w:eastAsia="ru-RU"/>
        </w:rPr>
        <w:t xml:space="preserve">Резидент </w:t>
      </w:r>
      <w:r w:rsidR="00C54FD1" w:rsidRPr="006F4105">
        <w:rPr>
          <w:lang w:val="ru-RU"/>
        </w:rPr>
        <w:t xml:space="preserve">освобождает </w:t>
      </w:r>
      <w:r w:rsidR="00907257" w:rsidRPr="006F4105">
        <w:rPr>
          <w:rFonts w:eastAsia="Times New Roman"/>
          <w:lang w:val="ru-RU" w:eastAsia="ru-RU"/>
        </w:rPr>
        <w:t>Коворкинга</w:t>
      </w:r>
      <w:r w:rsidRPr="006F4105">
        <w:rPr>
          <w:rFonts w:eastAsia="Times New Roman"/>
          <w:lang w:val="ru-RU" w:eastAsia="ru-RU"/>
        </w:rPr>
        <w:t xml:space="preserve"> </w:t>
      </w:r>
      <w:r w:rsidR="00C54FD1" w:rsidRPr="006F4105">
        <w:rPr>
          <w:lang w:val="ru-RU"/>
        </w:rPr>
        <w:t xml:space="preserve">от ответственности в связи с любыми обязательствами, убытками, ущербом, вредом, расходами, издержками, основаниями для заявления иска, исками, претензиями, требованиями, судебными процедурами, налогообложением и иными подобными вопросами, которые могут явиться результатом или возникнуть ввиду невыполнения </w:t>
      </w:r>
      <w:r w:rsidR="0005353B" w:rsidRPr="006F4105">
        <w:rPr>
          <w:rFonts w:eastAsia="Times New Roman"/>
          <w:lang w:val="ru-RU" w:eastAsia="ru-RU"/>
        </w:rPr>
        <w:t xml:space="preserve">Резидентом </w:t>
      </w:r>
      <w:r w:rsidR="00C54FD1" w:rsidRPr="006F4105">
        <w:rPr>
          <w:lang w:val="ru-RU"/>
        </w:rPr>
        <w:t>в полном объеме и надлежащим образом своих обязаннос</w:t>
      </w:r>
      <w:r w:rsidR="0005353B" w:rsidRPr="006F4105">
        <w:rPr>
          <w:lang w:val="ru-RU"/>
        </w:rPr>
        <w:t>тей по настоящему Договору</w:t>
      </w:r>
      <w:r w:rsidR="00BF720B" w:rsidRPr="006F4105">
        <w:rPr>
          <w:lang w:val="ru-RU"/>
        </w:rPr>
        <w:t>,</w:t>
      </w:r>
      <w:r w:rsidR="0005353B" w:rsidRPr="006F4105">
        <w:rPr>
          <w:lang w:val="ru-RU"/>
        </w:rPr>
        <w:t xml:space="preserve"> обязательств перед третьими лицами, государством</w:t>
      </w:r>
      <w:r w:rsidR="00BF720B" w:rsidRPr="006F4105">
        <w:rPr>
          <w:lang w:val="ru-RU"/>
        </w:rPr>
        <w:t xml:space="preserve">, </w:t>
      </w:r>
      <w:r w:rsidR="004B2377" w:rsidRPr="006F4105">
        <w:rPr>
          <w:lang w:val="ru-RU"/>
        </w:rPr>
        <w:t xml:space="preserve">либо в связи с </w:t>
      </w:r>
      <w:r w:rsidR="00BF720B" w:rsidRPr="006F4105">
        <w:rPr>
          <w:lang w:val="ru-RU"/>
        </w:rPr>
        <w:t>профессиональной деятельност</w:t>
      </w:r>
      <w:r w:rsidR="004B2377" w:rsidRPr="006F4105">
        <w:rPr>
          <w:lang w:val="ru-RU"/>
        </w:rPr>
        <w:t>ью</w:t>
      </w:r>
      <w:r w:rsidR="00BF720B" w:rsidRPr="006F4105">
        <w:rPr>
          <w:lang w:val="ru-RU"/>
        </w:rPr>
        <w:t xml:space="preserve"> </w:t>
      </w:r>
      <w:r w:rsidR="00BF720B" w:rsidRPr="006F4105">
        <w:rPr>
          <w:rFonts w:eastAsia="Times New Roman"/>
          <w:lang w:val="ru-RU" w:eastAsia="ru-RU"/>
        </w:rPr>
        <w:t>Резидента</w:t>
      </w:r>
      <w:r w:rsidR="00C54FD1" w:rsidRPr="006F4105">
        <w:rPr>
          <w:lang w:val="ru-RU"/>
        </w:rPr>
        <w:t xml:space="preserve">.   </w:t>
      </w:r>
    </w:p>
    <w:p w14:paraId="5768AC85" w14:textId="77777777" w:rsidR="006D4530" w:rsidRPr="006F4105" w:rsidRDefault="006D4530" w:rsidP="006D4530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768AC86" w14:textId="77777777" w:rsidR="006D4530" w:rsidRPr="006F4105" w:rsidRDefault="006D4530" w:rsidP="007C1C90">
      <w:pPr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4105">
        <w:rPr>
          <w:rFonts w:ascii="Times New Roman" w:hAnsi="Times New Roman"/>
          <w:b/>
          <w:sz w:val="24"/>
          <w:szCs w:val="24"/>
        </w:rPr>
        <w:t>ФОРС-МАЖОР</w:t>
      </w:r>
    </w:p>
    <w:p w14:paraId="5768AC87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Ни одна из Сторон не несет имущественной ответственности за неисполнение </w:t>
      </w:r>
      <w:r w:rsidR="00872874" w:rsidRPr="006F4105">
        <w:rPr>
          <w:rFonts w:ascii="Times New Roman" w:hAnsi="Times New Roman"/>
          <w:sz w:val="24"/>
          <w:szCs w:val="24"/>
        </w:rPr>
        <w:t>любого из</w:t>
      </w:r>
      <w:r w:rsidRPr="006F4105">
        <w:rPr>
          <w:rFonts w:ascii="Times New Roman" w:hAnsi="Times New Roman"/>
          <w:sz w:val="24"/>
          <w:szCs w:val="24"/>
        </w:rPr>
        <w:t xml:space="preserve"> своих обязательств по Договору, если неисполнение, ненадлежащее или несвоевременное исполнение будет являться следствием обстоятельств непреодолимой силы, т.е. независящими от соответствующей Стороны, таких как: стихийные бедствия, блокады, война, военные действия, землетрясения, наводнения.                                                </w:t>
      </w:r>
    </w:p>
    <w:p w14:paraId="5768AC88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 Если любое из вышеперечисленных обстоятельств непреодолимой силы непосредственно повлияло на своевременное выполнение обязательств по настоящему Договору, то сроки исполнения обязательств по Договору продлеваются на время действия соответствующих обстоятельств.</w:t>
      </w:r>
    </w:p>
    <w:p w14:paraId="5768AC89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Сторона, которая попала под действие обстоятельств непреодолимой силы, препятствующих выполнению обязательств, должна в течение 5 (пяти) календарных дней с момента их наступления, в письменной форме уведомить другую Сторону о начале, возможном сроке действия и окончания вышеуказанных обстоятельств, подтвердив их наличие документами уполномоченных органов РК. Надлежащим и достаточным доказательством наличия указанных выше обстоятельств и их продолжительности будут служить справки, выдаваемые Торгово-Промышленными палатами и/или иными уполномоченными органами.</w:t>
      </w:r>
    </w:p>
    <w:p w14:paraId="5768AC8A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Не могут рассматриваться в качестве обстоятельств непреодолимой силы отсутствие денег и т.д., поэтому ссылка на эти обстоятельства не освобождает от ответственности любую сторону по Договору.</w:t>
      </w:r>
    </w:p>
    <w:p w14:paraId="5768AC8B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Не уведомление или несвоевременное уведомление лишает сторону права ссылаться на любое из вышеперечисленных обстоятельств как на основание, освобождающее от ответственности за неисполнение своих обязательств.</w:t>
      </w:r>
    </w:p>
    <w:p w14:paraId="5768AC8C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>В случае если обстоятельства непреодолимой силы будут продолжать свое действие более 40 (сорока) календарных дней подряд, любая из Сторон вправе уведомить другую Сторону о расторжении Договора. В этом случае Стороны обязаны произвести взаиморасчеты за фактически выполненные Работы по настоящему Договору в течение 10 (десять) календарных дней со дня отправления уведомления о расторжении Договора.</w:t>
      </w:r>
    </w:p>
    <w:p w14:paraId="5768AC8D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Риск случайного повреждения Помещения или гибели имущества Резидента, находящегося в Помещении и/или на Парковочных местах и/или в Площадях </w:t>
      </w:r>
      <w:proofErr w:type="gramStart"/>
      <w:r w:rsidRPr="006F4105">
        <w:rPr>
          <w:rFonts w:ascii="Times New Roman" w:hAnsi="Times New Roman"/>
          <w:sz w:val="24"/>
          <w:szCs w:val="24"/>
        </w:rPr>
        <w:t>общего пользования (включая Места общего пользования)</w:t>
      </w:r>
      <w:proofErr w:type="gramEnd"/>
      <w:r w:rsidRPr="006F4105">
        <w:rPr>
          <w:rFonts w:ascii="Times New Roman" w:hAnsi="Times New Roman"/>
          <w:sz w:val="24"/>
          <w:szCs w:val="24"/>
        </w:rPr>
        <w:t xml:space="preserve"> несет Резидент с момента подписания Сторонами Акта приемки-передачи рабочего места.</w:t>
      </w:r>
    </w:p>
    <w:p w14:paraId="5768AC8E" w14:textId="77777777" w:rsidR="006D4530" w:rsidRPr="006F4105" w:rsidRDefault="006D4530" w:rsidP="006D4530">
      <w:pPr>
        <w:numPr>
          <w:ilvl w:val="1"/>
          <w:numId w:val="2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105">
        <w:rPr>
          <w:rFonts w:ascii="Times New Roman" w:hAnsi="Times New Roman"/>
          <w:sz w:val="24"/>
          <w:szCs w:val="24"/>
        </w:rPr>
        <w:t xml:space="preserve">Если в результате случая или обстоятельств непреодолимой силы произошло повреждение Помещения, рабочего места или гибель имущества и оборудования Резидента, находящегося в Помещении, на Парковочных местах, как в части или в целом Резидент не имеет право требовать от </w:t>
      </w:r>
      <w:r w:rsidR="00907257" w:rsidRPr="006F4105">
        <w:rPr>
          <w:rFonts w:ascii="Times New Roman" w:hAnsi="Times New Roman"/>
          <w:sz w:val="24"/>
          <w:szCs w:val="24"/>
        </w:rPr>
        <w:t>Коворкинга</w:t>
      </w:r>
      <w:r w:rsidRPr="006F4105">
        <w:rPr>
          <w:rFonts w:ascii="Times New Roman" w:hAnsi="Times New Roman"/>
          <w:sz w:val="24"/>
          <w:szCs w:val="24"/>
        </w:rPr>
        <w:t xml:space="preserve"> возмещения каких-либо сумм ущербов и убытков.</w:t>
      </w:r>
    </w:p>
    <w:p w14:paraId="5768AC8F" w14:textId="77777777" w:rsidR="00370095" w:rsidRPr="006F4105" w:rsidRDefault="00370095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768AC90" w14:textId="77777777" w:rsidR="0073237C" w:rsidRPr="006F4105" w:rsidRDefault="00590915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lastRenderedPageBreak/>
        <w:t>8</w:t>
      </w:r>
      <w:r w:rsidR="0073237C"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. ПРОЧИЕ УСЛОВИЯ</w:t>
      </w:r>
    </w:p>
    <w:p w14:paraId="5768AC91" w14:textId="77777777" w:rsidR="00590915" w:rsidRPr="006F4105" w:rsidRDefault="006D4530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Подписывая настоящий договор, Резидент дает свое согласие на обработку предоставленной им информации и/или его персональных данных в маркетинговых </w:t>
      </w:r>
      <w:r w:rsidR="00B0154E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иных бизнес 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целях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. Обработка персональных </w:t>
      </w:r>
      <w:proofErr w:type="spellStart"/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даных</w:t>
      </w:r>
      <w:proofErr w:type="spellEnd"/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совершается с использованием средств автоматизации,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передачу, предоставление, обезличивание, блокирование, удаление, уничтожение данных с целью выполнения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Коворкингом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2874" w:rsidRPr="006F4105">
        <w:rPr>
          <w:rFonts w:ascii="Times New Roman" w:eastAsia="Times New Roman" w:hAnsi="Times New Roman"/>
          <w:sz w:val="24"/>
          <w:szCs w:val="24"/>
          <w:lang w:eastAsia="ru-RU"/>
        </w:rPr>
        <w:t>своих обязательств,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принятых по условиям Договора, иных обязательств, предусмотренных Договором и законодательством РК. </w:t>
      </w:r>
    </w:p>
    <w:p w14:paraId="5768AC92" w14:textId="77777777" w:rsidR="00590915" w:rsidRPr="006F4105" w:rsidRDefault="007E621F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споры (разногласия), возникающие из настоящего Договора или в связи с ним, будут разрешаться Сторонами, по возможности, путем переговоров.    </w:t>
      </w:r>
    </w:p>
    <w:p w14:paraId="5768AC93" w14:textId="77777777" w:rsidR="00590915" w:rsidRPr="006F4105" w:rsidRDefault="007E621F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недостижения взаимоприемлемого </w:t>
      </w:r>
      <w:r w:rsidR="00872874" w:rsidRPr="006F4105">
        <w:rPr>
          <w:rFonts w:ascii="Times New Roman" w:eastAsia="Times New Roman" w:hAnsi="Times New Roman"/>
          <w:sz w:val="24"/>
          <w:szCs w:val="24"/>
          <w:lang w:eastAsia="ru-RU"/>
        </w:rPr>
        <w:t>решения, споры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(разногласия), возникающие по настоящему Договору, разрешаются в суде</w:t>
      </w:r>
      <w:r w:rsidR="00E82E2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бных органах общей юрисдикции по месту нахождения </w:t>
      </w:r>
      <w:r w:rsidR="00907257" w:rsidRPr="006F4105">
        <w:rPr>
          <w:rFonts w:ascii="Times New Roman" w:eastAsia="Times New Roman" w:hAnsi="Times New Roman"/>
          <w:sz w:val="24"/>
          <w:szCs w:val="24"/>
          <w:lang w:eastAsia="ru-RU"/>
        </w:rPr>
        <w:t>Коворкинга</w:t>
      </w:r>
      <w:r w:rsidR="00E82E23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(договорная подсудность)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94" w14:textId="77777777" w:rsidR="00590915" w:rsidRPr="006F4105" w:rsidRDefault="007E621F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соглашаются с тем, что по обоюдному согласию споры (разногласия) могут быть переданы на рассмотрение в третейский суд в РК. </w:t>
      </w:r>
      <w:proofErr w:type="gramStart"/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В этом случае,</w:t>
      </w:r>
      <w:proofErr w:type="gramEnd"/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третейский суд избирается Сторонами совместно, что оформляется отдельным соглашением Сторон о выборе третейского суда, в котором должно быть указано для разрешения каких споров (разногласий) такое соглашение действует и что Стороны соглашаются добровольно исполнять решения этого третейского суда. При этом, в случае отказа Стороны добровольно исполнить решение третейского суда Сторона, в чью пользу было вынесено решение, вправе обратиться в суд общей юрисдикции за принудительным исполнением решения третейского суда в порядке, установленном Законодательством.</w:t>
      </w:r>
    </w:p>
    <w:p w14:paraId="5768AC95" w14:textId="77777777" w:rsidR="00590915" w:rsidRPr="006F4105" w:rsidRDefault="007E621F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Применимым материальным и процессуальным правом является право РК.</w:t>
      </w:r>
    </w:p>
    <w:p w14:paraId="5768AC96" w14:textId="77777777" w:rsidR="00590915" w:rsidRPr="006F4105" w:rsidRDefault="006D4530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Срок использования предоставленных Резидента данных - бессрочно.</w:t>
      </w:r>
    </w:p>
    <w:p w14:paraId="5768AC97" w14:textId="77777777" w:rsidR="00590915" w:rsidRPr="006F4105" w:rsidRDefault="0073237C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составлен и подписан в двух экземплярах, имеющих одинаковую юридическую силу – по одному для каждой из Сторон.</w:t>
      </w:r>
    </w:p>
    <w:p w14:paraId="5768AC98" w14:textId="77777777" w:rsidR="00590915" w:rsidRPr="006F4105" w:rsidRDefault="0073237C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14:paraId="5768AC99" w14:textId="77777777" w:rsidR="00590915" w:rsidRPr="006F4105" w:rsidRDefault="000F528F" w:rsidP="00590915">
      <w:pPr>
        <w:numPr>
          <w:ilvl w:val="1"/>
          <w:numId w:val="38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hAnsi="Times New Roman"/>
          <w:sz w:val="24"/>
          <w:szCs w:val="24"/>
        </w:rPr>
        <w:t>Список приложений:</w:t>
      </w:r>
    </w:p>
    <w:p w14:paraId="5768AC9A" w14:textId="77777777" w:rsidR="00872874" w:rsidRPr="006F4105" w:rsidRDefault="000F528F" w:rsidP="0087287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Прил</w:t>
      </w:r>
      <w:r w:rsidR="00590915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ожение № </w:t>
      </w:r>
      <w:r w:rsidR="00872874" w:rsidRPr="006F410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90915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Правила Коворкинга.</w:t>
      </w:r>
    </w:p>
    <w:p w14:paraId="5768AC9B" w14:textId="77777777" w:rsidR="00872874" w:rsidRPr="002E20CA" w:rsidRDefault="0073237C" w:rsidP="002E20CA">
      <w:pPr>
        <w:numPr>
          <w:ilvl w:val="1"/>
          <w:numId w:val="3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всем остальном, что не предусмотрено настоящим договором, Стороны руководствуются </w:t>
      </w:r>
      <w:r w:rsidR="00370095" w:rsidRPr="006F4105">
        <w:rPr>
          <w:rFonts w:ascii="Times New Roman" w:eastAsia="Times New Roman" w:hAnsi="Times New Roman"/>
          <w:sz w:val="24"/>
          <w:szCs w:val="24"/>
          <w:lang w:eastAsia="ru-RU"/>
        </w:rPr>
        <w:t>действующим законодательством</w:t>
      </w:r>
      <w:r w:rsidR="006D4530" w:rsidRPr="006F4105">
        <w:rPr>
          <w:rFonts w:ascii="Times New Roman" w:eastAsia="Times New Roman" w:hAnsi="Times New Roman"/>
          <w:sz w:val="24"/>
          <w:szCs w:val="24"/>
          <w:lang w:eastAsia="ru-RU"/>
        </w:rPr>
        <w:t xml:space="preserve"> РК</w:t>
      </w:r>
      <w:r w:rsidRPr="006F41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68AC9C" w14:textId="77777777" w:rsidR="00872874" w:rsidRPr="006F4105" w:rsidRDefault="00872874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5768AC9D" w14:textId="77777777" w:rsidR="0073237C" w:rsidRPr="006F4105" w:rsidRDefault="0073237C" w:rsidP="00370095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6F410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8. РЕКВИЗИТЫ И ПОДПИСИ СТОРОН</w:t>
      </w:r>
    </w:p>
    <w:p w14:paraId="5768AC9E" w14:textId="77777777" w:rsidR="00A22DD4" w:rsidRPr="006F4105" w:rsidRDefault="00A22DD4" w:rsidP="00A22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22DD4" w:rsidRPr="006F4105" w14:paraId="5768ACAC" w14:textId="77777777" w:rsidTr="00A22DD4">
        <w:tc>
          <w:tcPr>
            <w:tcW w:w="4926" w:type="dxa"/>
          </w:tcPr>
          <w:p w14:paraId="5768AC9F" w14:textId="77777777" w:rsidR="00A22DD4" w:rsidRPr="006F4105" w:rsidRDefault="00907257" w:rsidP="00A22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4105">
              <w:rPr>
                <w:rFonts w:ascii="Times New Roman" w:eastAsia="Times New Roman" w:hAnsi="Times New Roman"/>
                <w:b/>
                <w:sz w:val="24"/>
                <w:szCs w:val="24"/>
              </w:rPr>
              <w:t>Коворкинг</w:t>
            </w:r>
            <w:r w:rsidR="00A22DD4" w:rsidRPr="006F41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68ACA0" w14:textId="45EC3EA0" w:rsidR="00A22DD4" w:rsidRPr="006F4105" w:rsidRDefault="00A22DD4" w:rsidP="00A22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4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r w:rsidR="003304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</w:t>
            </w:r>
            <w:r w:rsidRPr="006F4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5768ACA1" w14:textId="5640B29A" w:rsidR="00A22DD4" w:rsidRPr="006F4105" w:rsidRDefault="00330429" w:rsidP="00A22DD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768ACA2" w14:textId="660683E0" w:rsidR="00A22DD4" w:rsidRPr="006F4105" w:rsidRDefault="00330429" w:rsidP="00A22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5768ACA3" w14:textId="21FE84E6" w:rsidR="00A22DD4" w:rsidRPr="006F4105" w:rsidRDefault="00A22DD4" w:rsidP="00A22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ИИК </w:t>
            </w:r>
            <w:r w:rsidR="00330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5768ACA4" w14:textId="69B83905" w:rsidR="00A22DD4" w:rsidRPr="006F4105" w:rsidRDefault="00A22DD4" w:rsidP="00A22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r w:rsidR="00330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  <w:r w:rsidRPr="006F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5768ACA5" w14:textId="4AC8D827" w:rsidR="00A22DD4" w:rsidRPr="006F4105" w:rsidRDefault="00A22DD4" w:rsidP="00A22D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304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5768ACA6" w14:textId="562F5AF5" w:rsidR="00A22DD4" w:rsidRPr="006F4105" w:rsidRDefault="00A22DD4" w:rsidP="00A22DD4">
            <w:pPr>
              <w:pStyle w:val="10"/>
              <w:jc w:val="both"/>
              <w:rPr>
                <w:color w:val="auto"/>
                <w:lang w:val="ru-RU"/>
              </w:rPr>
            </w:pPr>
            <w:r w:rsidRPr="006F4105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БИН </w:t>
            </w:r>
            <w:r w:rsidR="00330429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>_____________________________</w:t>
            </w:r>
          </w:p>
          <w:p w14:paraId="5768ACA7" w14:textId="77777777" w:rsidR="002E20CA" w:rsidRDefault="002E20CA" w:rsidP="008728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768ACA8" w14:textId="77777777" w:rsidR="00A22DD4" w:rsidRPr="006F4105" w:rsidRDefault="00A22DD4" w:rsidP="008728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4105">
              <w:rPr>
                <w:rFonts w:ascii="Times New Roman" w:eastAsia="Times New Roman" w:hAnsi="Times New Roman"/>
                <w:b/>
                <w:sz w:val="24"/>
                <w:szCs w:val="24"/>
              </w:rPr>
              <w:t>Директор</w:t>
            </w:r>
          </w:p>
          <w:p w14:paraId="5768ACA9" w14:textId="07CFA4C1" w:rsidR="00872874" w:rsidRPr="006F4105" w:rsidRDefault="00330429" w:rsidP="008728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_____________/</w:t>
            </w:r>
            <w:r w:rsidR="00872874" w:rsidRPr="006F4105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</w:t>
            </w:r>
          </w:p>
          <w:p w14:paraId="5768ACAA" w14:textId="77777777" w:rsidR="00872874" w:rsidRPr="006F4105" w:rsidRDefault="00872874" w:rsidP="008728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4105">
              <w:rPr>
                <w:rFonts w:ascii="Times New Roman" w:eastAsia="Times New Roman" w:hAnsi="Times New Roman"/>
                <w:b/>
                <w:sz w:val="24"/>
                <w:szCs w:val="24"/>
              </w:rPr>
              <w:t>МП.</w:t>
            </w:r>
          </w:p>
        </w:tc>
        <w:tc>
          <w:tcPr>
            <w:tcW w:w="4927" w:type="dxa"/>
          </w:tcPr>
          <w:p w14:paraId="5768ACAB" w14:textId="77777777" w:rsidR="00A22DD4" w:rsidRPr="006F4105" w:rsidRDefault="00A22DD4" w:rsidP="00A22DD4">
            <w:pPr>
              <w:pStyle w:val="10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6F4105">
              <w:rPr>
                <w:rFonts w:ascii="Times New Roman" w:hAnsi="Times New Roman" w:cs="Times New Roman"/>
                <w:b/>
                <w:color w:val="auto"/>
                <w:lang w:val="ru-RU"/>
              </w:rPr>
              <w:t>Резидент</w:t>
            </w:r>
          </w:p>
        </w:tc>
      </w:tr>
    </w:tbl>
    <w:p w14:paraId="5768AD05" w14:textId="77777777" w:rsidR="004B3EC7" w:rsidRPr="00A22DD4" w:rsidRDefault="004B3EC7" w:rsidP="0004234C">
      <w:pPr>
        <w:pStyle w:val="10"/>
        <w:rPr>
          <w:rFonts w:ascii="Times New Roman" w:hAnsi="Times New Roman"/>
        </w:rPr>
      </w:pPr>
    </w:p>
    <w:sectPr w:rsidR="004B3EC7" w:rsidRPr="00A22DD4" w:rsidSect="004A1750">
      <w:pgSz w:w="11906" w:h="16838"/>
      <w:pgMar w:top="567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3DE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07AE0"/>
    <w:multiLevelType w:val="hybridMultilevel"/>
    <w:tmpl w:val="75166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3987"/>
    <w:multiLevelType w:val="multilevel"/>
    <w:tmpl w:val="68E242FC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9948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E273E7"/>
    <w:multiLevelType w:val="hybridMultilevel"/>
    <w:tmpl w:val="4D5AF84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7F7C52"/>
    <w:multiLevelType w:val="multilevel"/>
    <w:tmpl w:val="781087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D4546"/>
    <w:multiLevelType w:val="hybridMultilevel"/>
    <w:tmpl w:val="80F6DD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C0372"/>
    <w:multiLevelType w:val="hybridMultilevel"/>
    <w:tmpl w:val="ACEC5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74A9"/>
    <w:multiLevelType w:val="multilevel"/>
    <w:tmpl w:val="781087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7C16DB"/>
    <w:multiLevelType w:val="multilevel"/>
    <w:tmpl w:val="064AB4F0"/>
    <w:lvl w:ilvl="0">
      <w:start w:val="1"/>
      <w:numFmt w:val="decimal"/>
      <w:lvlText w:val="6.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844CE"/>
    <w:multiLevelType w:val="multilevel"/>
    <w:tmpl w:val="26F62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0A3BA9"/>
    <w:multiLevelType w:val="multilevel"/>
    <w:tmpl w:val="ED2A2850"/>
    <w:lvl w:ilvl="0">
      <w:start w:val="1"/>
      <w:numFmt w:val="decimal"/>
      <w:lvlText w:val="2.1.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7E47C6"/>
    <w:multiLevelType w:val="multilevel"/>
    <w:tmpl w:val="C3F880B6"/>
    <w:lvl w:ilvl="0">
      <w:start w:val="1"/>
      <w:numFmt w:val="decimal"/>
      <w:lvlText w:val="%1."/>
      <w:lvlJc w:val="left"/>
      <w:pPr>
        <w:ind w:left="567" w:firstLine="567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20" w:firstLine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080" w:firstLine="3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rFonts w:hint="default"/>
        <w:vertAlign w:val="baseline"/>
      </w:rPr>
    </w:lvl>
  </w:abstractNum>
  <w:abstractNum w:abstractNumId="13" w15:restartNumberingAfterBreak="0">
    <w:nsid w:val="27BA35B2"/>
    <w:multiLevelType w:val="multilevel"/>
    <w:tmpl w:val="3B3E389E"/>
    <w:lvl w:ilvl="0">
      <w:start w:val="1"/>
      <w:numFmt w:val="decimal"/>
      <w:lvlText w:val="3.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AC0B43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930BF"/>
    <w:multiLevelType w:val="multilevel"/>
    <w:tmpl w:val="A0F0B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B66151"/>
    <w:multiLevelType w:val="multilevel"/>
    <w:tmpl w:val="36D27BDE"/>
    <w:lvl w:ilvl="0">
      <w:start w:val="4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840" w:firstLine="36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17" w15:restartNumberingAfterBreak="0">
    <w:nsid w:val="2F254CBF"/>
    <w:multiLevelType w:val="multilevel"/>
    <w:tmpl w:val="5126B8A0"/>
    <w:lvl w:ilvl="0">
      <w:start w:val="2"/>
      <w:numFmt w:val="decimal"/>
      <w:lvlText w:val="%1."/>
      <w:lvlJc w:val="left"/>
      <w:pPr>
        <w:ind w:left="567" w:firstLine="567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1.%2."/>
      <w:lvlJc w:val="right"/>
      <w:pPr>
        <w:ind w:left="567" w:firstLine="0"/>
      </w:pPr>
      <w:rPr>
        <w:rFonts w:ascii="Times New Roman" w:hAnsi="Times New Roman" w:cs="Times New Roman" w:hint="default"/>
        <w:i w:val="0"/>
        <w:vertAlign w:val="baseline"/>
      </w:rPr>
    </w:lvl>
    <w:lvl w:ilvl="2">
      <w:start w:val="1"/>
      <w:numFmt w:val="decimal"/>
      <w:lvlText w:val="%3."/>
      <w:lvlJc w:val="left"/>
      <w:pPr>
        <w:ind w:left="1080" w:firstLine="360"/>
      </w:pPr>
      <w:rPr>
        <w:rFonts w:ascii="Times New Roman" w:eastAsia="Times New Roman" w:hAnsi="Times New Roman" w:cs="Times New Roman" w:hint="default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rFonts w:hint="default"/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rFonts w:hint="default"/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rFonts w:hint="default"/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rFonts w:hint="default"/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rFonts w:hint="default"/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rFonts w:hint="default"/>
        <w:i w:val="0"/>
        <w:vertAlign w:val="baseline"/>
      </w:rPr>
    </w:lvl>
  </w:abstractNum>
  <w:abstractNum w:abstractNumId="18" w15:restartNumberingAfterBreak="0">
    <w:nsid w:val="301F60AC"/>
    <w:multiLevelType w:val="multilevel"/>
    <w:tmpl w:val="EF4A7E72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19" w15:restartNumberingAfterBreak="0">
    <w:nsid w:val="30892982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676891"/>
    <w:multiLevelType w:val="hybridMultilevel"/>
    <w:tmpl w:val="94AAA1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17A46"/>
    <w:multiLevelType w:val="hybridMultilevel"/>
    <w:tmpl w:val="3ACA9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4624F"/>
    <w:multiLevelType w:val="multilevel"/>
    <w:tmpl w:val="85CEC2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40C349A1"/>
    <w:multiLevelType w:val="multilevel"/>
    <w:tmpl w:val="78108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3A5AA7"/>
    <w:multiLevelType w:val="hybridMultilevel"/>
    <w:tmpl w:val="0E2C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E28BC"/>
    <w:multiLevelType w:val="hybridMultilevel"/>
    <w:tmpl w:val="C0D41660"/>
    <w:lvl w:ilvl="0" w:tplc="04090019">
      <w:start w:val="1"/>
      <w:numFmt w:val="lowerLetter"/>
      <w:lvlText w:val="%1."/>
      <w:lvlJc w:val="left"/>
      <w:pPr>
        <w:ind w:left="1891" w:hanging="360"/>
      </w:pPr>
    </w:lvl>
    <w:lvl w:ilvl="1" w:tplc="04090019" w:tentative="1">
      <w:start w:val="1"/>
      <w:numFmt w:val="lowerLetter"/>
      <w:lvlText w:val="%2."/>
      <w:lvlJc w:val="left"/>
      <w:pPr>
        <w:ind w:left="2611" w:hanging="360"/>
      </w:pPr>
    </w:lvl>
    <w:lvl w:ilvl="2" w:tplc="0409001B" w:tentative="1">
      <w:start w:val="1"/>
      <w:numFmt w:val="lowerRoman"/>
      <w:lvlText w:val="%3."/>
      <w:lvlJc w:val="right"/>
      <w:pPr>
        <w:ind w:left="3331" w:hanging="180"/>
      </w:pPr>
    </w:lvl>
    <w:lvl w:ilvl="3" w:tplc="0409000F" w:tentative="1">
      <w:start w:val="1"/>
      <w:numFmt w:val="decimal"/>
      <w:lvlText w:val="%4."/>
      <w:lvlJc w:val="left"/>
      <w:pPr>
        <w:ind w:left="4051" w:hanging="360"/>
      </w:pPr>
    </w:lvl>
    <w:lvl w:ilvl="4" w:tplc="04090019" w:tentative="1">
      <w:start w:val="1"/>
      <w:numFmt w:val="lowerLetter"/>
      <w:lvlText w:val="%5."/>
      <w:lvlJc w:val="left"/>
      <w:pPr>
        <w:ind w:left="4771" w:hanging="360"/>
      </w:pPr>
    </w:lvl>
    <w:lvl w:ilvl="5" w:tplc="0409001B" w:tentative="1">
      <w:start w:val="1"/>
      <w:numFmt w:val="lowerRoman"/>
      <w:lvlText w:val="%6."/>
      <w:lvlJc w:val="right"/>
      <w:pPr>
        <w:ind w:left="5491" w:hanging="180"/>
      </w:pPr>
    </w:lvl>
    <w:lvl w:ilvl="6" w:tplc="0409000F" w:tentative="1">
      <w:start w:val="1"/>
      <w:numFmt w:val="decimal"/>
      <w:lvlText w:val="%7."/>
      <w:lvlJc w:val="left"/>
      <w:pPr>
        <w:ind w:left="6211" w:hanging="360"/>
      </w:pPr>
    </w:lvl>
    <w:lvl w:ilvl="7" w:tplc="04090019" w:tentative="1">
      <w:start w:val="1"/>
      <w:numFmt w:val="lowerLetter"/>
      <w:lvlText w:val="%8."/>
      <w:lvlJc w:val="left"/>
      <w:pPr>
        <w:ind w:left="6931" w:hanging="360"/>
      </w:pPr>
    </w:lvl>
    <w:lvl w:ilvl="8" w:tplc="04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26" w15:restartNumberingAfterBreak="0">
    <w:nsid w:val="52EB5165"/>
    <w:multiLevelType w:val="hybridMultilevel"/>
    <w:tmpl w:val="BABE967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328CC"/>
    <w:multiLevelType w:val="multilevel"/>
    <w:tmpl w:val="84AC64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777E0A"/>
    <w:multiLevelType w:val="multilevel"/>
    <w:tmpl w:val="57FE2F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2E0F2A"/>
    <w:multiLevelType w:val="multilevel"/>
    <w:tmpl w:val="BC2A4F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340F4E"/>
    <w:multiLevelType w:val="multilevel"/>
    <w:tmpl w:val="8FF081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EC20EB7"/>
    <w:multiLevelType w:val="hybridMultilevel"/>
    <w:tmpl w:val="60F29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30B5C"/>
    <w:multiLevelType w:val="multilevel"/>
    <w:tmpl w:val="38EAE96E"/>
    <w:lvl w:ilvl="0">
      <w:start w:val="1"/>
      <w:numFmt w:val="decimal"/>
      <w:pStyle w:val="Russian1"/>
      <w:lvlText w:val="%1."/>
      <w:lvlJc w:val="left"/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ussian2"/>
      <w:isLgl/>
      <w:lvlText w:val="%1.%2.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ussian3"/>
      <w:isLgl/>
      <w:lvlText w:val="%1.%2.%3.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Russian4"/>
      <w:lvlText w:val="(%4)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Russian5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Russian6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Russian7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Russian8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Russian9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1B23645"/>
    <w:multiLevelType w:val="hybridMultilevel"/>
    <w:tmpl w:val="517E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F06C3"/>
    <w:multiLevelType w:val="hybridMultilevel"/>
    <w:tmpl w:val="58DA2F06"/>
    <w:lvl w:ilvl="0" w:tplc="65DE7B6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D057E"/>
    <w:multiLevelType w:val="hybridMultilevel"/>
    <w:tmpl w:val="E7F2C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53C51"/>
    <w:multiLevelType w:val="multilevel"/>
    <w:tmpl w:val="3AAEB7DC"/>
    <w:lvl w:ilvl="0">
      <w:start w:val="1"/>
      <w:numFmt w:val="decimal"/>
      <w:lvlText w:val="6.3.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7"/>
      <w:numFmt w:val="decimal"/>
      <w:lvlText w:val="%2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2.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3F3FF1"/>
    <w:multiLevelType w:val="hybridMultilevel"/>
    <w:tmpl w:val="BED22A12"/>
    <w:lvl w:ilvl="0" w:tplc="7494BA46">
      <w:start w:val="1"/>
      <w:numFmt w:val="lowerLetter"/>
      <w:lvlText w:val="%1."/>
      <w:lvlJc w:val="left"/>
      <w:pPr>
        <w:ind w:left="118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706367E2"/>
    <w:multiLevelType w:val="hybridMultilevel"/>
    <w:tmpl w:val="3C7480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E7E44"/>
    <w:multiLevelType w:val="hybridMultilevel"/>
    <w:tmpl w:val="8018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E09F1"/>
    <w:multiLevelType w:val="hybridMultilevel"/>
    <w:tmpl w:val="491869F0"/>
    <w:lvl w:ilvl="0" w:tplc="04090019">
      <w:start w:val="1"/>
      <w:numFmt w:val="lowerLetter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1" w15:restartNumberingAfterBreak="0">
    <w:nsid w:val="748853EA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CE44F4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A21717"/>
    <w:multiLevelType w:val="multilevel"/>
    <w:tmpl w:val="78108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5F0443B"/>
    <w:multiLevelType w:val="multilevel"/>
    <w:tmpl w:val="896093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7473DCF"/>
    <w:multiLevelType w:val="multilevel"/>
    <w:tmpl w:val="78108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B4757E"/>
    <w:multiLevelType w:val="multilevel"/>
    <w:tmpl w:val="5BB22308"/>
    <w:lvl w:ilvl="0">
      <w:start w:val="1"/>
      <w:numFmt w:val="decimal"/>
      <w:lvlText w:val="2.2.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5865921">
    <w:abstractNumId w:val="39"/>
  </w:num>
  <w:num w:numId="2" w16cid:durableId="498082464">
    <w:abstractNumId w:val="28"/>
  </w:num>
  <w:num w:numId="3" w16cid:durableId="156306268">
    <w:abstractNumId w:val="15"/>
  </w:num>
  <w:num w:numId="4" w16cid:durableId="1844203148">
    <w:abstractNumId w:val="3"/>
  </w:num>
  <w:num w:numId="5" w16cid:durableId="285041130">
    <w:abstractNumId w:val="40"/>
  </w:num>
  <w:num w:numId="6" w16cid:durableId="665669744">
    <w:abstractNumId w:val="7"/>
  </w:num>
  <w:num w:numId="7" w16cid:durableId="488598479">
    <w:abstractNumId w:val="19"/>
  </w:num>
  <w:num w:numId="8" w16cid:durableId="705839443">
    <w:abstractNumId w:val="10"/>
  </w:num>
  <w:num w:numId="9" w16cid:durableId="1327588858">
    <w:abstractNumId w:val="29"/>
  </w:num>
  <w:num w:numId="10" w16cid:durableId="2079206229">
    <w:abstractNumId w:val="42"/>
  </w:num>
  <w:num w:numId="11" w16cid:durableId="110320541">
    <w:abstractNumId w:val="5"/>
  </w:num>
  <w:num w:numId="12" w16cid:durableId="1466697133">
    <w:abstractNumId w:val="0"/>
  </w:num>
  <w:num w:numId="13" w16cid:durableId="1805124155">
    <w:abstractNumId w:val="23"/>
  </w:num>
  <w:num w:numId="14" w16cid:durableId="795638816">
    <w:abstractNumId w:val="4"/>
  </w:num>
  <w:num w:numId="15" w16cid:durableId="919872899">
    <w:abstractNumId w:val="26"/>
  </w:num>
  <w:num w:numId="16" w16cid:durableId="1584800354">
    <w:abstractNumId w:val="41"/>
  </w:num>
  <w:num w:numId="17" w16cid:durableId="922422302">
    <w:abstractNumId w:val="6"/>
  </w:num>
  <w:num w:numId="18" w16cid:durableId="2103408190">
    <w:abstractNumId w:val="20"/>
  </w:num>
  <w:num w:numId="19" w16cid:durableId="1733194963">
    <w:abstractNumId w:val="1"/>
  </w:num>
  <w:num w:numId="20" w16cid:durableId="631129511">
    <w:abstractNumId w:val="33"/>
  </w:num>
  <w:num w:numId="21" w16cid:durableId="1729302226">
    <w:abstractNumId w:val="8"/>
  </w:num>
  <w:num w:numId="22" w16cid:durableId="1059746043">
    <w:abstractNumId w:val="21"/>
  </w:num>
  <w:num w:numId="23" w16cid:durableId="287980564">
    <w:abstractNumId w:val="25"/>
  </w:num>
  <w:num w:numId="24" w16cid:durableId="164519344">
    <w:abstractNumId w:val="14"/>
  </w:num>
  <w:num w:numId="25" w16cid:durableId="1902910996">
    <w:abstractNumId w:val="22"/>
  </w:num>
  <w:num w:numId="26" w16cid:durableId="488788877">
    <w:abstractNumId w:val="11"/>
  </w:num>
  <w:num w:numId="27" w16cid:durableId="99762290">
    <w:abstractNumId w:val="46"/>
  </w:num>
  <w:num w:numId="28" w16cid:durableId="181405793">
    <w:abstractNumId w:val="13"/>
  </w:num>
  <w:num w:numId="29" w16cid:durableId="750153671">
    <w:abstractNumId w:val="9"/>
  </w:num>
  <w:num w:numId="30" w16cid:durableId="1893155581">
    <w:abstractNumId w:val="43"/>
  </w:num>
  <w:num w:numId="31" w16cid:durableId="953904049">
    <w:abstractNumId w:val="45"/>
  </w:num>
  <w:num w:numId="32" w16cid:durableId="570820339">
    <w:abstractNumId w:val="36"/>
  </w:num>
  <w:num w:numId="33" w16cid:durableId="1064836895">
    <w:abstractNumId w:val="44"/>
  </w:num>
  <w:num w:numId="34" w16cid:durableId="318312630">
    <w:abstractNumId w:val="37"/>
  </w:num>
  <w:num w:numId="35" w16cid:durableId="1145850980">
    <w:abstractNumId w:val="34"/>
  </w:num>
  <w:num w:numId="36" w16cid:durableId="1268152007">
    <w:abstractNumId w:val="32"/>
  </w:num>
  <w:num w:numId="37" w16cid:durableId="2039232370">
    <w:abstractNumId w:val="27"/>
  </w:num>
  <w:num w:numId="38" w16cid:durableId="1637563579">
    <w:abstractNumId w:val="30"/>
  </w:num>
  <w:num w:numId="39" w16cid:durableId="267541818">
    <w:abstractNumId w:val="38"/>
  </w:num>
  <w:num w:numId="40" w16cid:durableId="1447045719">
    <w:abstractNumId w:val="12"/>
  </w:num>
  <w:num w:numId="41" w16cid:durableId="2032221745">
    <w:abstractNumId w:val="18"/>
  </w:num>
  <w:num w:numId="42" w16cid:durableId="796875202">
    <w:abstractNumId w:val="17"/>
  </w:num>
  <w:num w:numId="43" w16cid:durableId="1048843309">
    <w:abstractNumId w:val="16"/>
  </w:num>
  <w:num w:numId="44" w16cid:durableId="1014696709">
    <w:abstractNumId w:val="31"/>
  </w:num>
  <w:num w:numId="45" w16cid:durableId="1810629344">
    <w:abstractNumId w:val="35"/>
  </w:num>
  <w:num w:numId="46" w16cid:durableId="133262064">
    <w:abstractNumId w:val="24"/>
  </w:num>
  <w:num w:numId="47" w16cid:durableId="1178228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20"/>
    <w:rsid w:val="00011329"/>
    <w:rsid w:val="00015608"/>
    <w:rsid w:val="0004234C"/>
    <w:rsid w:val="0005353B"/>
    <w:rsid w:val="00057EF2"/>
    <w:rsid w:val="00082583"/>
    <w:rsid w:val="00083E79"/>
    <w:rsid w:val="000F0476"/>
    <w:rsid w:val="000F2C20"/>
    <w:rsid w:val="000F528F"/>
    <w:rsid w:val="000F66A9"/>
    <w:rsid w:val="000F79C7"/>
    <w:rsid w:val="00111EEA"/>
    <w:rsid w:val="00146B9E"/>
    <w:rsid w:val="001A2F80"/>
    <w:rsid w:val="001A4071"/>
    <w:rsid w:val="001B17AD"/>
    <w:rsid w:val="001B713C"/>
    <w:rsid w:val="001D6581"/>
    <w:rsid w:val="001E18F8"/>
    <w:rsid w:val="001F2EB4"/>
    <w:rsid w:val="00253412"/>
    <w:rsid w:val="002A5818"/>
    <w:rsid w:val="002C2A3F"/>
    <w:rsid w:val="002C2CC4"/>
    <w:rsid w:val="002E0BB8"/>
    <w:rsid w:val="002E20CA"/>
    <w:rsid w:val="002E338C"/>
    <w:rsid w:val="00330429"/>
    <w:rsid w:val="00366421"/>
    <w:rsid w:val="00366AF2"/>
    <w:rsid w:val="00370095"/>
    <w:rsid w:val="00371207"/>
    <w:rsid w:val="00376CC0"/>
    <w:rsid w:val="00395FD7"/>
    <w:rsid w:val="003A3F4D"/>
    <w:rsid w:val="003B0868"/>
    <w:rsid w:val="003B5F7C"/>
    <w:rsid w:val="003D46BE"/>
    <w:rsid w:val="003D5BC3"/>
    <w:rsid w:val="003D77BD"/>
    <w:rsid w:val="003E3C80"/>
    <w:rsid w:val="00434FC1"/>
    <w:rsid w:val="00450831"/>
    <w:rsid w:val="004A1750"/>
    <w:rsid w:val="004B2377"/>
    <w:rsid w:val="004B24D1"/>
    <w:rsid w:val="004B3EC7"/>
    <w:rsid w:val="004C59CD"/>
    <w:rsid w:val="004D024A"/>
    <w:rsid w:val="004D0498"/>
    <w:rsid w:val="004E45EB"/>
    <w:rsid w:val="00500F1F"/>
    <w:rsid w:val="005061F5"/>
    <w:rsid w:val="00507F36"/>
    <w:rsid w:val="00512DC8"/>
    <w:rsid w:val="00524A36"/>
    <w:rsid w:val="005333B0"/>
    <w:rsid w:val="00546E38"/>
    <w:rsid w:val="00571F1A"/>
    <w:rsid w:val="00590915"/>
    <w:rsid w:val="005A6975"/>
    <w:rsid w:val="005B6738"/>
    <w:rsid w:val="005C2F7C"/>
    <w:rsid w:val="006A1D0E"/>
    <w:rsid w:val="006D4530"/>
    <w:rsid w:val="006E1908"/>
    <w:rsid w:val="006F4105"/>
    <w:rsid w:val="0072151F"/>
    <w:rsid w:val="0073237C"/>
    <w:rsid w:val="00746EE0"/>
    <w:rsid w:val="00786A51"/>
    <w:rsid w:val="007A3B8E"/>
    <w:rsid w:val="007B3CE7"/>
    <w:rsid w:val="007C1C90"/>
    <w:rsid w:val="007E3648"/>
    <w:rsid w:val="007E621F"/>
    <w:rsid w:val="007F2620"/>
    <w:rsid w:val="00814D85"/>
    <w:rsid w:val="00830B4D"/>
    <w:rsid w:val="008546CA"/>
    <w:rsid w:val="00862AB5"/>
    <w:rsid w:val="00871721"/>
    <w:rsid w:val="00872874"/>
    <w:rsid w:val="0088124C"/>
    <w:rsid w:val="00885133"/>
    <w:rsid w:val="00892291"/>
    <w:rsid w:val="008965D7"/>
    <w:rsid w:val="00897CFC"/>
    <w:rsid w:val="008A4124"/>
    <w:rsid w:val="008B36F5"/>
    <w:rsid w:val="008D147A"/>
    <w:rsid w:val="008E2505"/>
    <w:rsid w:val="008E6263"/>
    <w:rsid w:val="00907257"/>
    <w:rsid w:val="00934506"/>
    <w:rsid w:val="00970934"/>
    <w:rsid w:val="0099369D"/>
    <w:rsid w:val="009A51E1"/>
    <w:rsid w:val="009B3C13"/>
    <w:rsid w:val="009B5324"/>
    <w:rsid w:val="00A052D3"/>
    <w:rsid w:val="00A058D3"/>
    <w:rsid w:val="00A07843"/>
    <w:rsid w:val="00A20FFE"/>
    <w:rsid w:val="00A22DD4"/>
    <w:rsid w:val="00A30FBD"/>
    <w:rsid w:val="00A33E7F"/>
    <w:rsid w:val="00A44F6B"/>
    <w:rsid w:val="00A66491"/>
    <w:rsid w:val="00A73657"/>
    <w:rsid w:val="00A84C9C"/>
    <w:rsid w:val="00AD779D"/>
    <w:rsid w:val="00AE6178"/>
    <w:rsid w:val="00B0154E"/>
    <w:rsid w:val="00B05A1D"/>
    <w:rsid w:val="00B1319B"/>
    <w:rsid w:val="00B74A88"/>
    <w:rsid w:val="00B779FA"/>
    <w:rsid w:val="00BE06AE"/>
    <w:rsid w:val="00BE2F8C"/>
    <w:rsid w:val="00BF720B"/>
    <w:rsid w:val="00C16C2F"/>
    <w:rsid w:val="00C20C7A"/>
    <w:rsid w:val="00C3315F"/>
    <w:rsid w:val="00C54FD1"/>
    <w:rsid w:val="00C70785"/>
    <w:rsid w:val="00C71D1A"/>
    <w:rsid w:val="00C744FB"/>
    <w:rsid w:val="00C81A25"/>
    <w:rsid w:val="00CA1A60"/>
    <w:rsid w:val="00CF09DC"/>
    <w:rsid w:val="00CF5A06"/>
    <w:rsid w:val="00D13C57"/>
    <w:rsid w:val="00D20574"/>
    <w:rsid w:val="00D26672"/>
    <w:rsid w:val="00D32E04"/>
    <w:rsid w:val="00D35828"/>
    <w:rsid w:val="00D62821"/>
    <w:rsid w:val="00D649AB"/>
    <w:rsid w:val="00D73240"/>
    <w:rsid w:val="00D75346"/>
    <w:rsid w:val="00DB3A33"/>
    <w:rsid w:val="00DB59B2"/>
    <w:rsid w:val="00DB6476"/>
    <w:rsid w:val="00DC578E"/>
    <w:rsid w:val="00DD22E9"/>
    <w:rsid w:val="00DD5E22"/>
    <w:rsid w:val="00E14B2B"/>
    <w:rsid w:val="00E25DB4"/>
    <w:rsid w:val="00E41CCB"/>
    <w:rsid w:val="00E70011"/>
    <w:rsid w:val="00E82E23"/>
    <w:rsid w:val="00EE4174"/>
    <w:rsid w:val="00F4158F"/>
    <w:rsid w:val="00F627BF"/>
    <w:rsid w:val="00F7507B"/>
    <w:rsid w:val="00F90677"/>
    <w:rsid w:val="00FC0AE2"/>
    <w:rsid w:val="00FE6A16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AC3C"/>
  <w15:chartTrackingRefBased/>
  <w15:docId w15:val="{EBE85F34-3C81-40B5-A9E1-3989F732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B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73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732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3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7323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Обычный (веб)"/>
    <w:basedOn w:val="a"/>
    <w:uiPriority w:val="99"/>
    <w:semiHidden/>
    <w:unhideWhenUsed/>
    <w:rsid w:val="00732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237C"/>
  </w:style>
  <w:style w:type="paragraph" w:customStyle="1" w:styleId="-11">
    <w:name w:val="Цветной список - Акцент 11"/>
    <w:basedOn w:val="a"/>
    <w:uiPriority w:val="34"/>
    <w:qFormat/>
    <w:rsid w:val="00370095"/>
    <w:pPr>
      <w:ind w:left="720"/>
      <w:contextualSpacing/>
    </w:pPr>
  </w:style>
  <w:style w:type="paragraph" w:customStyle="1" w:styleId="ConsPlusNormal">
    <w:name w:val="ConsPlusNormal"/>
    <w:rsid w:val="00366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4">
    <w:name w:val="Основной текст_"/>
    <w:link w:val="1"/>
    <w:rsid w:val="002C2CC4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2C2CC4"/>
    <w:pPr>
      <w:shd w:val="clear" w:color="auto" w:fill="FFFFFF"/>
      <w:spacing w:before="480" w:after="240" w:line="0" w:lineRule="atLeast"/>
    </w:pPr>
    <w:rPr>
      <w:rFonts w:ascii="Century Gothic" w:eastAsia="Century Gothic" w:hAnsi="Century Gothic"/>
      <w:sz w:val="19"/>
      <w:szCs w:val="19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4FD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FD1"/>
    <w:rPr>
      <w:rFonts w:ascii="Tahoma" w:hAnsi="Tahoma" w:cs="Tahoma"/>
      <w:sz w:val="16"/>
      <w:szCs w:val="16"/>
      <w:lang w:eastAsia="en-US"/>
    </w:rPr>
  </w:style>
  <w:style w:type="paragraph" w:customStyle="1" w:styleId="Russian1">
    <w:name w:val="Russian 1"/>
    <w:basedOn w:val="a"/>
    <w:next w:val="a7"/>
    <w:rsid w:val="00C54FD1"/>
    <w:pPr>
      <w:widowControl w:val="0"/>
      <w:numPr>
        <w:numId w:val="36"/>
      </w:numPr>
      <w:spacing w:before="120" w:after="120" w:line="240" w:lineRule="auto"/>
      <w:outlineLvl w:val="0"/>
    </w:pPr>
    <w:rPr>
      <w:rFonts w:ascii="Times New Roman" w:eastAsia="MS Mincho" w:hAnsi="Times New Roman"/>
      <w:b/>
      <w:sz w:val="24"/>
      <w:szCs w:val="24"/>
      <w:lang w:val="en-US"/>
    </w:rPr>
  </w:style>
  <w:style w:type="paragraph" w:customStyle="1" w:styleId="Russian2">
    <w:name w:val="Russian 2"/>
    <w:basedOn w:val="a"/>
    <w:next w:val="a7"/>
    <w:rsid w:val="00C54FD1"/>
    <w:pPr>
      <w:widowControl w:val="0"/>
      <w:numPr>
        <w:ilvl w:val="1"/>
        <w:numId w:val="36"/>
      </w:numPr>
      <w:spacing w:before="120" w:after="120" w:line="240" w:lineRule="auto"/>
      <w:jc w:val="both"/>
      <w:outlineLvl w:val="1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3">
    <w:name w:val="Russian 3"/>
    <w:basedOn w:val="a"/>
    <w:next w:val="a7"/>
    <w:rsid w:val="00C54FD1"/>
    <w:pPr>
      <w:widowControl w:val="0"/>
      <w:numPr>
        <w:ilvl w:val="2"/>
        <w:numId w:val="36"/>
      </w:numPr>
      <w:spacing w:before="120" w:after="120" w:line="240" w:lineRule="auto"/>
      <w:jc w:val="both"/>
      <w:outlineLvl w:val="2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4">
    <w:name w:val="Russian 4"/>
    <w:basedOn w:val="a"/>
    <w:next w:val="a7"/>
    <w:rsid w:val="00C54FD1"/>
    <w:pPr>
      <w:widowControl w:val="0"/>
      <w:numPr>
        <w:ilvl w:val="3"/>
        <w:numId w:val="36"/>
      </w:numPr>
      <w:spacing w:before="120" w:after="120" w:line="240" w:lineRule="auto"/>
      <w:jc w:val="both"/>
      <w:outlineLvl w:val="3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5">
    <w:name w:val="Russian 5"/>
    <w:basedOn w:val="a"/>
    <w:next w:val="a7"/>
    <w:rsid w:val="00C54FD1"/>
    <w:pPr>
      <w:numPr>
        <w:ilvl w:val="4"/>
        <w:numId w:val="36"/>
      </w:numPr>
      <w:spacing w:after="240" w:line="240" w:lineRule="auto"/>
      <w:outlineLvl w:val="4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6">
    <w:name w:val="Russian 6"/>
    <w:basedOn w:val="a"/>
    <w:next w:val="a7"/>
    <w:rsid w:val="00C54FD1"/>
    <w:pPr>
      <w:numPr>
        <w:ilvl w:val="5"/>
        <w:numId w:val="36"/>
      </w:numPr>
      <w:spacing w:after="240" w:line="240" w:lineRule="auto"/>
      <w:outlineLvl w:val="5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7">
    <w:name w:val="Russian 7"/>
    <w:basedOn w:val="a"/>
    <w:next w:val="a7"/>
    <w:rsid w:val="00C54FD1"/>
    <w:pPr>
      <w:numPr>
        <w:ilvl w:val="6"/>
        <w:numId w:val="36"/>
      </w:numPr>
      <w:spacing w:after="240" w:line="240" w:lineRule="auto"/>
      <w:outlineLvl w:val="6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8">
    <w:name w:val="Russian 8"/>
    <w:basedOn w:val="a"/>
    <w:next w:val="a7"/>
    <w:rsid w:val="00C54FD1"/>
    <w:pPr>
      <w:numPr>
        <w:ilvl w:val="7"/>
        <w:numId w:val="36"/>
      </w:numPr>
      <w:spacing w:after="240" w:line="240" w:lineRule="auto"/>
      <w:outlineLvl w:val="7"/>
    </w:pPr>
    <w:rPr>
      <w:rFonts w:ascii="Times New Roman" w:eastAsia="MS Mincho" w:hAnsi="Times New Roman"/>
      <w:sz w:val="24"/>
      <w:szCs w:val="24"/>
      <w:lang w:val="en-US"/>
    </w:rPr>
  </w:style>
  <w:style w:type="paragraph" w:customStyle="1" w:styleId="Russian9">
    <w:name w:val="Russian 9"/>
    <w:basedOn w:val="a"/>
    <w:next w:val="a7"/>
    <w:rsid w:val="00C54FD1"/>
    <w:pPr>
      <w:numPr>
        <w:ilvl w:val="8"/>
        <w:numId w:val="36"/>
      </w:numPr>
      <w:spacing w:after="240" w:line="240" w:lineRule="auto"/>
      <w:outlineLvl w:val="8"/>
    </w:pPr>
    <w:rPr>
      <w:rFonts w:ascii="Times New Roman" w:eastAsia="MS Mincho" w:hAnsi="Times New Roman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C54FD1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uiPriority w:val="99"/>
    <w:semiHidden/>
    <w:rsid w:val="00C54FD1"/>
    <w:rPr>
      <w:sz w:val="22"/>
      <w:szCs w:val="22"/>
      <w:lang w:eastAsia="en-US"/>
    </w:rPr>
  </w:style>
  <w:style w:type="paragraph" w:customStyle="1" w:styleId="10">
    <w:name w:val="Обычный1"/>
    <w:rsid w:val="00A22DD4"/>
    <w:pPr>
      <w:widowControl w:val="0"/>
    </w:pPr>
    <w:rPr>
      <w:rFonts w:ascii="Tahoma" w:eastAsia="Tahoma" w:hAnsi="Tahoma" w:cs="Tahoma"/>
      <w:color w:val="000000"/>
      <w:sz w:val="24"/>
      <w:szCs w:val="24"/>
      <w:lang w:val="en-US" w:eastAsia="en-US"/>
    </w:rPr>
  </w:style>
  <w:style w:type="table" w:styleId="a9">
    <w:name w:val="Table Grid"/>
    <w:basedOn w:val="a1"/>
    <w:uiPriority w:val="59"/>
    <w:rsid w:val="00A22DD4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Фролов</cp:lastModifiedBy>
  <cp:revision>21</cp:revision>
  <cp:lastPrinted>2016-12-06T18:34:00Z</cp:lastPrinted>
  <dcterms:created xsi:type="dcterms:W3CDTF">2022-07-04T11:46:00Z</dcterms:created>
  <dcterms:modified xsi:type="dcterms:W3CDTF">2023-06-22T11:47:00Z</dcterms:modified>
</cp:coreProperties>
</file>