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75C" w:rsidRPr="0051593D" w:rsidRDefault="0049175C" w:rsidP="0049175C">
      <w:pPr>
        <w:spacing w:after="0"/>
        <w:jc w:val="center"/>
        <w:divId w:val="155249327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593D">
        <w:rPr>
          <w:rFonts w:ascii="Times New Roman" w:hAnsi="Times New Roman" w:cs="Times New Roman"/>
          <w:b/>
          <w:bCs/>
          <w:iCs/>
          <w:sz w:val="24"/>
          <w:szCs w:val="24"/>
        </w:rPr>
        <w:t>ДОГОВОР</w:t>
      </w:r>
    </w:p>
    <w:p w:rsidR="0049175C" w:rsidRPr="0051593D" w:rsidRDefault="0049175C" w:rsidP="0049175C">
      <w:pPr>
        <w:spacing w:after="0"/>
        <w:jc w:val="center"/>
        <w:divId w:val="155249327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1593D">
        <w:rPr>
          <w:rFonts w:ascii="Times New Roman" w:hAnsi="Times New Roman" w:cs="Times New Roman"/>
          <w:b/>
          <w:bCs/>
          <w:iCs/>
          <w:sz w:val="24"/>
          <w:szCs w:val="24"/>
        </w:rPr>
        <w:t>о полной индивидуальной материальной ответственности</w:t>
      </w:r>
    </w:p>
    <w:p w:rsidR="0049175C" w:rsidRPr="0051593D" w:rsidRDefault="0049175C" w:rsidP="0049175C">
      <w:pPr>
        <w:jc w:val="center"/>
        <w:divId w:val="155249327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175C" w:rsidRPr="00205B31" w:rsidRDefault="0049175C" w:rsidP="0049175C">
      <w:pPr>
        <w:jc w:val="both"/>
        <w:divId w:val="1552493276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г. Алматы          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                                                   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  <w:lang w:val="kk-KZ"/>
        </w:rPr>
        <w:t xml:space="preserve"> </w:t>
      </w:r>
      <w:r w:rsidR="0051593D" w:rsidRPr="00205B31">
        <w:rPr>
          <w:rFonts w:ascii="Times New Roman" w:hAnsi="Times New Roman" w:cs="Times New Roman"/>
          <w:color w:val="4472C4" w:themeColor="accent1"/>
          <w:sz w:val="24"/>
          <w:szCs w:val="24"/>
          <w:lang w:val="kk-KZ"/>
        </w:rPr>
        <w:t xml:space="preserve">             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  <w:lang w:val="kk-KZ"/>
        </w:rPr>
        <w:t xml:space="preserve"> 01 мая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20</w:t>
      </w:r>
      <w:r w:rsidR="00205B31">
        <w:rPr>
          <w:rFonts w:ascii="Times New Roman" w:hAnsi="Times New Roman" w:cs="Times New Roman"/>
          <w:color w:val="4472C4" w:themeColor="accent1"/>
          <w:sz w:val="24"/>
          <w:szCs w:val="24"/>
        </w:rPr>
        <w:t>__</w:t>
      </w:r>
      <w:bookmarkStart w:id="0" w:name="_GoBack"/>
      <w:bookmarkEnd w:id="0"/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г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  <w:lang w:val="kk-KZ"/>
        </w:rPr>
        <w:t>ода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>.</w:t>
      </w:r>
    </w:p>
    <w:p w:rsidR="0049175C" w:rsidRPr="0051593D" w:rsidRDefault="0049175C" w:rsidP="0051593D">
      <w:pPr>
        <w:jc w:val="both"/>
        <w:divId w:val="1552493276"/>
        <w:rPr>
          <w:rFonts w:ascii="Times New Roman" w:hAnsi="Times New Roman" w:cs="Times New Roman"/>
          <w:sz w:val="24"/>
          <w:szCs w:val="24"/>
        </w:rPr>
      </w:pP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                </w:t>
      </w:r>
      <w:r w:rsidRPr="00205B3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ТОО </w:t>
      </w:r>
      <w:r w:rsidR="000824D5" w:rsidRPr="00205B3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_____________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именуемое в дальнейшем «Товарищество», в лице </w:t>
      </w:r>
      <w:r w:rsidRPr="00205B3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Директора </w:t>
      </w:r>
      <w:r w:rsidR="000824D5" w:rsidRPr="00205B31">
        <w:rPr>
          <w:rFonts w:ascii="Times New Roman" w:hAnsi="Times New Roman" w:cs="Times New Roman"/>
          <w:b/>
          <w:color w:val="4472C4" w:themeColor="accent1"/>
          <w:sz w:val="24"/>
          <w:szCs w:val="24"/>
          <w:lang w:val="kk-KZ"/>
        </w:rPr>
        <w:t>ФИО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, с одной стороны, и 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br/>
      </w:r>
      <w:r w:rsidR="000824D5" w:rsidRPr="00205B31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ФИО, удостоверение личности _______________, от ___________, выдано____________, ИИН __________</w:t>
      </w:r>
      <w:r w:rsidRPr="00205B31">
        <w:rPr>
          <w:rFonts w:ascii="Times New Roman" w:hAnsi="Times New Roman" w:cs="Times New Roman"/>
          <w:color w:val="4472C4" w:themeColor="accent1"/>
          <w:sz w:val="24"/>
          <w:szCs w:val="24"/>
        </w:rPr>
        <w:t>,</w:t>
      </w:r>
      <w:r w:rsidRPr="0051593D">
        <w:rPr>
          <w:rFonts w:ascii="Times New Roman" w:hAnsi="Times New Roman" w:cs="Times New Roman"/>
          <w:sz w:val="24"/>
          <w:szCs w:val="24"/>
        </w:rPr>
        <w:t xml:space="preserve"> с другой</w:t>
      </w:r>
      <w:r w:rsidRPr="005159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1593D">
        <w:rPr>
          <w:rFonts w:ascii="Times New Roman" w:hAnsi="Times New Roman" w:cs="Times New Roman"/>
          <w:sz w:val="24"/>
          <w:szCs w:val="24"/>
        </w:rPr>
        <w:t xml:space="preserve">стороны, далее вместе именуемые Стороны, заключили настоящий Договор о нижеследующем: </w:t>
      </w:r>
    </w:p>
    <w:p w:rsidR="0049175C" w:rsidRPr="0051593D" w:rsidRDefault="0049175C" w:rsidP="0049175C">
      <w:pPr>
        <w:pStyle w:val="a6"/>
        <w:jc w:val="both"/>
        <w:divId w:val="1552493276"/>
      </w:pPr>
    </w:p>
    <w:p w:rsidR="0049175C" w:rsidRPr="0051593D" w:rsidRDefault="0049175C" w:rsidP="0049175C">
      <w:pPr>
        <w:jc w:val="center"/>
        <w:divId w:val="1552493276"/>
        <w:rPr>
          <w:rFonts w:ascii="Times New Roman" w:hAnsi="Times New Roman" w:cs="Times New Roman"/>
          <w:b/>
          <w:sz w:val="24"/>
          <w:szCs w:val="24"/>
        </w:rPr>
      </w:pPr>
      <w:r w:rsidRPr="0051593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49175C" w:rsidRPr="0051593D" w:rsidRDefault="0049175C" w:rsidP="0049175C">
      <w:pPr>
        <w:jc w:val="both"/>
        <w:divId w:val="1552493276"/>
        <w:rPr>
          <w:rFonts w:ascii="Times New Roman" w:hAnsi="Times New Roman" w:cs="Times New Roman"/>
          <w:sz w:val="24"/>
          <w:szCs w:val="24"/>
        </w:rPr>
      </w:pPr>
      <w:r w:rsidRPr="0051593D">
        <w:rPr>
          <w:rFonts w:ascii="Times New Roman" w:hAnsi="Times New Roman" w:cs="Times New Roman"/>
          <w:sz w:val="24"/>
          <w:szCs w:val="24"/>
        </w:rPr>
        <w:t>1.1. Регулирование Сторонами вопросов материальной ответственности Работника, которому непосредственно вверяются материальные ценности для хранения, обработки, отпуска, перевозки, эксплуатации или применения в процессе производства.</w:t>
      </w:r>
    </w:p>
    <w:p w:rsidR="0049175C" w:rsidRPr="0051593D" w:rsidRDefault="0049175C" w:rsidP="0049175C">
      <w:pPr>
        <w:jc w:val="both"/>
        <w:divId w:val="1552493276"/>
        <w:rPr>
          <w:rFonts w:ascii="Times New Roman" w:hAnsi="Times New Roman" w:cs="Times New Roman"/>
          <w:sz w:val="24"/>
          <w:szCs w:val="24"/>
        </w:rPr>
      </w:pPr>
      <w:r w:rsidRPr="0051593D">
        <w:rPr>
          <w:rFonts w:ascii="Times New Roman" w:hAnsi="Times New Roman" w:cs="Times New Roman"/>
          <w:sz w:val="24"/>
          <w:szCs w:val="24"/>
        </w:rPr>
        <w:t>1.2. В соответствии с условиями настоящего Договора Работник принимает на себя обязательство нести полную материальную ответственность перед Товариществом за необеспечение сохранности материальных ценностей, вверенных и переданных ему в соответствии с Актом приема-передачи.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1.3. Материальными ценностями признаются товарно-материальные ценности, документы и денежные средства, отраженные в бухгалтерских документах Товариществом.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1.4. Материальная ответственность в полном размере ущерба, причиненного работодателю, возлагается на работника в случае: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- не обеспечения сохранности имущества и других ценностей, переданных работнику на основании письменного договора о принятии на себя полной материальной ответственности;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- не обеспечения сохранности имущества и других ценностей, полученных работником под отчет по разовому документу;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 xml:space="preserve">- причинения ущерба в состоянии алкогольного, наркотического или </w:t>
      </w:r>
      <w:proofErr w:type="spellStart"/>
      <w:r w:rsidRPr="0051593D">
        <w:t>токсиманического</w:t>
      </w:r>
      <w:proofErr w:type="spellEnd"/>
      <w:r w:rsidRPr="0051593D">
        <w:t xml:space="preserve"> опьянения (их аналогов);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- недостач, умышленного уничтожения или умышленной порчи материалов, полуфабрикатов, изделий (продукции), в том числе при их изготовлении, а также инструментов, измерительных приборов, специальной одежды и других предметов, выданных работодателем Работнику в пользование;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- причинение ущерба незаконными действиями Работника, подтвержденными в порядке, установленном законодательством РК.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2. Условия наступления полной материальной ответственности Работника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и размер  ущерба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lastRenderedPageBreak/>
        <w:t>2.1. Работник привлекается к полной материальной ответственности при наличии следующих условий: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1) причинение вреда Работником;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2) противоправности поведения (действия или бездействия) Работника;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3) вины Работника в причинении вреда.</w:t>
      </w:r>
    </w:p>
    <w:p w:rsidR="0049175C" w:rsidRPr="0051593D" w:rsidRDefault="0049175C" w:rsidP="0049175C">
      <w:pPr>
        <w:pStyle w:val="a4"/>
        <w:ind w:firstLine="426"/>
        <w:jc w:val="both"/>
        <w:divId w:val="1552493276"/>
      </w:pPr>
      <w:r w:rsidRPr="0051593D">
        <w:t>Вредом признается порча, утрата, ухудшение или понижение ценности имущества, влекущие необходимость для Товарищества произвести затраты на восстановление, приобретение имущества или иных ценностей либо произвести излишние выплаты.</w:t>
      </w:r>
    </w:p>
    <w:p w:rsidR="0049175C" w:rsidRPr="0051593D" w:rsidRDefault="0049175C" w:rsidP="0049175C">
      <w:pPr>
        <w:pStyle w:val="a4"/>
        <w:ind w:firstLine="426"/>
        <w:jc w:val="both"/>
        <w:divId w:val="1552493276"/>
      </w:pPr>
      <w:r w:rsidRPr="0051593D">
        <w:t>Противоправным признается такое поведение (действие или бездействие) Работника, когда он не исполняет (или не должным образом исполняет) свои трудовые обязанности, возложенные на него законодательством РК и трудовым договором.</w:t>
      </w:r>
    </w:p>
    <w:p w:rsidR="0049175C" w:rsidRPr="0051593D" w:rsidRDefault="0049175C" w:rsidP="0049175C">
      <w:pPr>
        <w:pStyle w:val="a4"/>
        <w:ind w:firstLine="426"/>
        <w:jc w:val="both"/>
        <w:divId w:val="1552493276"/>
      </w:pPr>
      <w:r w:rsidRPr="0051593D">
        <w:t>Виновным признается противоправное деяние, совершенное умышленно или неосторожно.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2.2. Размер причиненного вреда определяется: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а) по фактическим потерям;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б) на основании бухгалтерского учета;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в) исходя из балансовой стоимости материальных ценностей за вычетом износа по установленным нормам.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2.3. При хищении, недостаче, умышленном уничтожении или умышленной порче материальных ценностей применяются цены, действующие в данной местности на день причинения вреда.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2.4. Работник виновный в не обеспечении сохранности материальных ценностей не вправе ссылаться на их повреждение или отсутствие для освобождения его от выполнения трудовых обязанностей.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3. Обязанности и права Сторон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3.1.    Товарищество обязуется: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3.1.1. Создать Работнику условия, необходимые для нормальной работы и обеспечения сохранности вверенных ему материальных ценностей.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    Работник обязуется: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3.2.1. Со дня установления вины Работника в причинении вреда в добровольном порядке выплатить Предприятию стоимость причиненного ущерба в разумные сроки, согласованные Сторонами, установленными в зависимости от размера причиненного вреда;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3.2.2. Бережно относиться к переданным ему материальным ценностям и принимать все зависящие от него меры к их сохранности;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3.2.3. Своевременно сообщать Товариществу обо всех обстоятельствах, угрожающих обеспечению сохранности вверенных ему материальных ценностей;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lastRenderedPageBreak/>
        <w:t>3.2.4. Строго соблюдать установленные правила хранения материальных ценностей  и совершения операций с ними;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3.2.5. Не допускать разглашения сведений об известных ему операциях с материальными ценностями по осуществлению их хранения, отправки, перевозки, а также о системах охраны и сигнализации, обеспечивающих сохранность материальных ценностей;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3.2.6. Участвовать в инвентаризации вверенных ему материальных ценностей и подписывать акт инвентаризации.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3.2.7. В сроки, установленные внутренними положениями и правилами Товарищества, предоставлять материальные и иные отчеты по выданным ему товарно-материальным ценностям и денежным средствам.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3.3.    Товарищество имеет право: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3.3.1. Требовать от Работника бережного отношения к вверенным материальным ценностям;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3.3.2. При наступлении условий полной материальной ответственности Работника применить к нему все меры воздействия, предусмотренные действующим законодательством РК.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3.4.    Работник имеет право: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3.4.1.  В целях сохранности вверенных ему материальных ценностей применять все необходимые меры, не противоречащие законодательству РК и интересам Товарищества;</w:t>
      </w:r>
    </w:p>
    <w:p w:rsidR="0049175C" w:rsidRPr="0051593D" w:rsidRDefault="0049175C" w:rsidP="0049175C">
      <w:pPr>
        <w:pStyle w:val="a4"/>
        <w:jc w:val="both"/>
        <w:divId w:val="1552493276"/>
        <w:rPr>
          <w:b/>
        </w:rPr>
      </w:pPr>
      <w:r w:rsidRPr="0051593D">
        <w:t xml:space="preserve">3.4.2. Представлять доказательства о том, что им принимались все необходимые меры для соблюдения сохранности вверенных ему материальных ценностей. 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4. Особые условия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4.1.    Привлечение Работника к материальной ответственности влечет за собой следующие последствия: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4.1.1. Расторжение  трудового договора с Работником в соответствии с его условиями;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4.1.2. Полное возмещение Работником причиненного вреда Товариществу, ввиду не обеспечения сохранности вверенных ему материальных ценностей (в добровольном или судебном порядке);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4.1.3. Привлечение Работника к дисциплинарной, административной, уголовной ответственности.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5. Прочие условия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5.1. Настоящий Договор вступает в силу с момента его подписания и действует  на весь период работы Работника в Товариществе и в случае причинения вреда Работником – до полного возмещения Работником причиненного вреда.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5.2. Все изменения и дополнения к настоящему Договору оформляются дополнительными соглашениями, являющимися неотъемлемой частью настоящего Договора.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lastRenderedPageBreak/>
        <w:t>5.3. При возникновении споров между Сторонами, последние решают их путем мирного урегулирования на основе взаимоуважения и достижения компромисса. В случае невозможности достижения обоюдного соглашения, споры разрешаются в установленном законодательством РК судебном порядке.</w:t>
      </w:r>
    </w:p>
    <w:p w:rsidR="0049175C" w:rsidRPr="0051593D" w:rsidRDefault="0049175C" w:rsidP="0049175C">
      <w:pPr>
        <w:pStyle w:val="a4"/>
        <w:jc w:val="both"/>
        <w:divId w:val="1552493276"/>
      </w:pPr>
      <w:r w:rsidRPr="0051593D">
        <w:t>5.4. Настоящий Договор составлен в двух экземплярах по одному экземпляру для каждой из Сторон, имеющих одинаковую юридическую силу.</w:t>
      </w:r>
    </w:p>
    <w:p w:rsidR="0049175C" w:rsidRPr="0051593D" w:rsidRDefault="0049175C" w:rsidP="0049175C">
      <w:pPr>
        <w:pStyle w:val="a4"/>
        <w:jc w:val="center"/>
        <w:divId w:val="1552493276"/>
        <w:rPr>
          <w:b/>
        </w:rPr>
      </w:pPr>
      <w:r w:rsidRPr="0051593D">
        <w:rPr>
          <w:b/>
        </w:rPr>
        <w:t>6.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6"/>
      </w:tblGrid>
      <w:tr w:rsidR="0049175C" w:rsidRPr="0051593D" w:rsidTr="00B146F3">
        <w:trPr>
          <w:divId w:val="1552493276"/>
        </w:trPr>
        <w:tc>
          <w:tcPr>
            <w:tcW w:w="5070" w:type="dxa"/>
          </w:tcPr>
          <w:p w:rsidR="0049175C" w:rsidRPr="0051593D" w:rsidRDefault="0049175C">
            <w:pPr>
              <w:pStyle w:val="a6"/>
              <w:spacing w:line="276" w:lineRule="auto"/>
              <w:rPr>
                <w:b/>
              </w:rPr>
            </w:pPr>
            <w:proofErr w:type="spellStart"/>
            <w:r w:rsidRPr="0051593D">
              <w:rPr>
                <w:b/>
              </w:rPr>
              <w:t>Работадатель</w:t>
            </w:r>
            <w:proofErr w:type="spellEnd"/>
            <w:r w:rsidRPr="0051593D">
              <w:rPr>
                <w:b/>
              </w:rPr>
              <w:t>:</w:t>
            </w:r>
          </w:p>
          <w:p w:rsidR="0049175C" w:rsidRPr="000824D5" w:rsidRDefault="0049175C">
            <w:pPr>
              <w:pStyle w:val="a4"/>
              <w:jc w:val="both"/>
              <w:rPr>
                <w:lang w:val="ru-RU"/>
              </w:rPr>
            </w:pPr>
          </w:p>
          <w:p w:rsidR="0049175C" w:rsidRPr="0051593D" w:rsidRDefault="0049175C">
            <w:pPr>
              <w:pStyle w:val="a4"/>
              <w:jc w:val="both"/>
            </w:pPr>
            <w:r w:rsidRPr="0051593D">
              <w:t xml:space="preserve">____________________  </w:t>
            </w:r>
          </w:p>
          <w:p w:rsidR="0049175C" w:rsidRPr="0051593D" w:rsidRDefault="0049175C">
            <w:pPr>
              <w:pStyle w:val="a4"/>
              <w:jc w:val="both"/>
              <w:rPr>
                <w:b/>
              </w:rPr>
            </w:pPr>
            <w:r w:rsidRPr="0051593D">
              <w:rPr>
                <w:b/>
              </w:rPr>
              <w:t xml:space="preserve">Директор </w:t>
            </w:r>
          </w:p>
          <w:p w:rsidR="0049175C" w:rsidRPr="0051593D" w:rsidRDefault="0049175C" w:rsidP="000824D5">
            <w:pPr>
              <w:pStyle w:val="a4"/>
              <w:jc w:val="both"/>
              <w:rPr>
                <w:caps/>
                <w:lang w:val="ru-RU" w:eastAsia="ru-RU"/>
              </w:rPr>
            </w:pPr>
          </w:p>
        </w:tc>
        <w:tc>
          <w:tcPr>
            <w:tcW w:w="4506" w:type="dxa"/>
          </w:tcPr>
          <w:p w:rsidR="0049175C" w:rsidRPr="0051593D" w:rsidRDefault="0049175C">
            <w:pPr>
              <w:pStyle w:val="31"/>
              <w:ind w:right="403" w:firstLine="0"/>
              <w:rPr>
                <w:sz w:val="24"/>
                <w:szCs w:val="24"/>
              </w:rPr>
            </w:pPr>
          </w:p>
          <w:p w:rsidR="000824D5" w:rsidRDefault="000824D5">
            <w:pPr>
              <w:pStyle w:val="31"/>
              <w:ind w:right="403" w:firstLine="0"/>
              <w:rPr>
                <w:sz w:val="24"/>
                <w:szCs w:val="24"/>
                <w:lang w:val="kk-KZ"/>
              </w:rPr>
            </w:pPr>
          </w:p>
          <w:p w:rsidR="0049175C" w:rsidRPr="0051593D" w:rsidRDefault="0049175C">
            <w:pPr>
              <w:pStyle w:val="31"/>
              <w:ind w:right="403" w:firstLine="0"/>
              <w:rPr>
                <w:sz w:val="24"/>
                <w:szCs w:val="24"/>
                <w:lang w:val="kk-KZ"/>
              </w:rPr>
            </w:pPr>
            <w:r w:rsidRPr="0051593D">
              <w:rPr>
                <w:sz w:val="24"/>
                <w:szCs w:val="24"/>
                <w:lang w:val="kk-KZ"/>
              </w:rPr>
              <w:t xml:space="preserve">__________________  </w:t>
            </w:r>
          </w:p>
          <w:p w:rsidR="0049175C" w:rsidRPr="0051593D" w:rsidRDefault="0049175C">
            <w:pPr>
              <w:pStyle w:val="31"/>
              <w:ind w:firstLine="0"/>
              <w:rPr>
                <w:sz w:val="24"/>
                <w:szCs w:val="24"/>
              </w:rPr>
            </w:pPr>
          </w:p>
          <w:p w:rsidR="0049175C" w:rsidRPr="0051593D" w:rsidRDefault="0049175C">
            <w:pPr>
              <w:pStyle w:val="31"/>
              <w:ind w:firstLine="0"/>
              <w:rPr>
                <w:sz w:val="24"/>
                <w:szCs w:val="24"/>
              </w:rPr>
            </w:pPr>
            <w:r w:rsidRPr="0051593D">
              <w:rPr>
                <w:sz w:val="24"/>
                <w:szCs w:val="24"/>
              </w:rPr>
              <w:t>Экземпляр настоящего Договора получил: ______________________________________________ /__________________/(подпись)</w:t>
            </w:r>
          </w:p>
          <w:p w:rsidR="0049175C" w:rsidRPr="0051593D" w:rsidRDefault="0049175C">
            <w:pPr>
              <w:pStyle w:val="31"/>
              <w:ind w:firstLine="0"/>
              <w:rPr>
                <w:caps/>
                <w:sz w:val="24"/>
                <w:szCs w:val="24"/>
              </w:rPr>
            </w:pPr>
            <w:r w:rsidRPr="0051593D">
              <w:rPr>
                <w:sz w:val="24"/>
                <w:szCs w:val="24"/>
              </w:rPr>
              <w:t>Дата «____» _____________20____ год.</w:t>
            </w:r>
          </w:p>
        </w:tc>
      </w:tr>
      <w:tr w:rsidR="0049175C" w:rsidRPr="0051593D" w:rsidTr="00B146F3">
        <w:trPr>
          <w:divId w:val="1552493276"/>
        </w:trPr>
        <w:tc>
          <w:tcPr>
            <w:tcW w:w="5070" w:type="dxa"/>
          </w:tcPr>
          <w:p w:rsidR="0049175C" w:rsidRPr="0051593D" w:rsidRDefault="0049175C">
            <w:pPr>
              <w:pStyle w:val="3"/>
              <w:spacing w:after="0"/>
              <w:contextualSpacing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506" w:type="dxa"/>
          </w:tcPr>
          <w:p w:rsidR="0049175C" w:rsidRPr="0051593D" w:rsidRDefault="0049175C">
            <w:pPr>
              <w:pStyle w:val="a6"/>
              <w:spacing w:line="276" w:lineRule="auto"/>
              <w:rPr>
                <w:b/>
              </w:rPr>
            </w:pPr>
          </w:p>
        </w:tc>
      </w:tr>
    </w:tbl>
    <w:p w:rsidR="0049175C" w:rsidRPr="0051593D" w:rsidRDefault="0049175C" w:rsidP="0049175C">
      <w:pPr>
        <w:pStyle w:val="a7"/>
        <w:divId w:val="1552493276"/>
      </w:pPr>
    </w:p>
    <w:p w:rsidR="00A6070F" w:rsidRPr="0051593D" w:rsidRDefault="00A6070F" w:rsidP="0049175C">
      <w:pPr>
        <w:divId w:val="1552493276"/>
        <w:rPr>
          <w:rFonts w:ascii="Times New Roman" w:hAnsi="Times New Roman" w:cs="Times New Roman"/>
          <w:sz w:val="24"/>
          <w:szCs w:val="24"/>
        </w:rPr>
      </w:pPr>
    </w:p>
    <w:sectPr w:rsidR="00A6070F" w:rsidRPr="005159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0D0"/>
    <w:rsid w:val="000824D5"/>
    <w:rsid w:val="00205B31"/>
    <w:rsid w:val="0049175C"/>
    <w:rsid w:val="0051593D"/>
    <w:rsid w:val="00A6070F"/>
    <w:rsid w:val="00B146F3"/>
    <w:rsid w:val="00D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CBA1"/>
  <w15:docId w15:val="{E5B117C9-99A5-4F5E-95DE-339E899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link w:val="11"/>
    <w:uiPriority w:val="99"/>
    <w:semiHidden/>
    <w:unhideWhenUsed/>
    <w:rsid w:val="004917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uiPriority w:val="99"/>
    <w:semiHidden/>
    <w:rsid w:val="0049175C"/>
  </w:style>
  <w:style w:type="paragraph" w:styleId="3">
    <w:name w:val="Body Text 3"/>
    <w:basedOn w:val="a"/>
    <w:link w:val="30"/>
    <w:semiHidden/>
    <w:unhideWhenUsed/>
    <w:rsid w:val="004917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4917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1">
    <w:name w:val="Body Text Indent 3"/>
    <w:basedOn w:val="a"/>
    <w:link w:val="32"/>
    <w:uiPriority w:val="99"/>
    <w:semiHidden/>
    <w:unhideWhenUsed/>
    <w:rsid w:val="0049175C"/>
    <w:pPr>
      <w:widowControl w:val="0"/>
      <w:spacing w:before="20"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17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491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link w:val="a4"/>
    <w:uiPriority w:val="99"/>
    <w:semiHidden/>
    <w:locked/>
    <w:rsid w:val="004917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491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HR</cp:lastModifiedBy>
  <cp:revision>5</cp:revision>
  <dcterms:created xsi:type="dcterms:W3CDTF">2021-05-12T05:28:00Z</dcterms:created>
  <dcterms:modified xsi:type="dcterms:W3CDTF">2023-05-04T08:27:00Z</dcterms:modified>
</cp:coreProperties>
</file>